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8" w:rsidRPr="00965A40" w:rsidRDefault="00D33F58" w:rsidP="00965A40">
      <w:pPr>
        <w:jc w:val="center"/>
        <w:rPr>
          <w:rFonts w:ascii="돋움" w:eastAsia="돋움" w:hAnsi="돋움"/>
          <w:b/>
          <w:lang w:eastAsia="ko-KR"/>
        </w:rPr>
      </w:pPr>
      <w:proofErr w:type="spellStart"/>
      <w:r w:rsidRPr="00965A40">
        <w:rPr>
          <w:rFonts w:ascii="돋움" w:eastAsia="돋움" w:hAnsi="돋움" w:cs="바탕" w:hint="eastAsia"/>
          <w:b/>
          <w:lang w:eastAsia="ko-KR"/>
        </w:rPr>
        <w:t>중국군의</w:t>
      </w:r>
      <w:proofErr w:type="spellEnd"/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인도주의적</w:t>
      </w:r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해외</w:t>
      </w:r>
      <w:r w:rsidR="00F41A55"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의료구</w:t>
      </w:r>
      <w:r w:rsidR="00C93AF9" w:rsidRPr="00965A40">
        <w:rPr>
          <w:rFonts w:ascii="돋움" w:eastAsia="돋움" w:hAnsi="돋움" w:cs="바탕" w:hint="eastAsia"/>
          <w:b/>
          <w:lang w:eastAsia="ko-KR"/>
        </w:rPr>
        <w:t>조</w:t>
      </w:r>
      <w:r w:rsidR="00F41A55" w:rsidRPr="00965A40">
        <w:rPr>
          <w:rFonts w:ascii="돋움" w:eastAsia="돋움" w:hAnsi="돋움" w:hint="eastAsia"/>
          <w:b/>
          <w:lang w:eastAsia="ko-KR"/>
        </w:rPr>
        <w:t xml:space="preserve"> </w:t>
      </w:r>
      <w:r w:rsidR="00F41A55" w:rsidRPr="00965A40">
        <w:rPr>
          <w:rFonts w:ascii="돋움" w:eastAsia="돋움" w:hAnsi="돋움" w:cs="바탕" w:hint="eastAsia"/>
          <w:b/>
          <w:lang w:eastAsia="ko-KR"/>
        </w:rPr>
        <w:t>활동</w:t>
      </w:r>
      <w:r w:rsidRPr="00965A40">
        <w:rPr>
          <w:rFonts w:ascii="돋움" w:eastAsia="돋움" w:hAnsi="돋움" w:hint="eastAsia"/>
          <w:b/>
          <w:lang w:eastAsia="ko-KR"/>
        </w:rPr>
        <w:t xml:space="preserve">: </w:t>
      </w:r>
      <w:r w:rsidRPr="00965A40">
        <w:rPr>
          <w:rFonts w:ascii="돋움" w:eastAsia="돋움" w:hAnsi="돋움" w:cs="바탕" w:hint="eastAsia"/>
          <w:b/>
          <w:lang w:eastAsia="ko-KR"/>
        </w:rPr>
        <w:t>실천과</w:t>
      </w:r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경험</w:t>
      </w:r>
    </w:p>
    <w:p w:rsidR="00D33F58" w:rsidRDefault="00D33F58" w:rsidP="00E728B5">
      <w:pPr>
        <w:rPr>
          <w:rFonts w:ascii="돋움" w:eastAsia="돋움" w:hAnsi="돋움"/>
          <w:lang w:eastAsia="ko-KR"/>
        </w:rPr>
      </w:pPr>
      <w:bookmarkStart w:id="0" w:name="_GoBack"/>
      <w:bookmarkEnd w:id="0"/>
    </w:p>
    <w:p w:rsidR="00C93AF9" w:rsidRDefault="00C93AF9" w:rsidP="00C93AF9">
      <w:pPr>
        <w:jc w:val="right"/>
        <w:rPr>
          <w:rFonts w:ascii="돋움" w:eastAsia="돋움" w:hAnsi="돋움"/>
          <w:lang w:eastAsia="ko-KR"/>
        </w:rPr>
      </w:pPr>
      <w:proofErr w:type="spellStart"/>
      <w:r>
        <w:rPr>
          <w:rFonts w:ascii="돋움" w:eastAsia="돋움" w:hAnsi="돋움" w:hint="eastAsia"/>
          <w:lang w:eastAsia="ko-KR"/>
        </w:rPr>
        <w:t>류슈</w:t>
      </w:r>
      <w:proofErr w:type="spellEnd"/>
    </w:p>
    <w:p w:rsidR="00C93AF9" w:rsidRPr="00BE3950" w:rsidRDefault="00C93AF9" w:rsidP="00E728B5">
      <w:pPr>
        <w:rPr>
          <w:rFonts w:ascii="돋움" w:eastAsia="돋움" w:hAnsi="돋움"/>
          <w:lang w:eastAsia="ko-KR"/>
        </w:rPr>
      </w:pPr>
    </w:p>
    <w:p w:rsidR="00D33F58" w:rsidRPr="00BE3950" w:rsidRDefault="00D33F58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cs="바탕" w:hint="eastAsia"/>
          <w:lang w:eastAsia="ko-KR"/>
        </w:rPr>
        <w:t>군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임무가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확대되면서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Pr="00BE3950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인도주의적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C93AF9">
        <w:rPr>
          <w:rFonts w:ascii="돋움" w:eastAsia="돋움" w:hAnsi="돋움" w:hint="eastAsia"/>
          <w:lang w:eastAsia="ko-KR"/>
        </w:rPr>
        <w:t xml:space="preserve">해외 </w:t>
      </w:r>
      <w:r w:rsidRPr="00BE3950">
        <w:rPr>
          <w:rFonts w:ascii="돋움" w:eastAsia="돋움" w:hAnsi="돋움" w:cs="바탕" w:hint="eastAsia"/>
          <w:lang w:eastAsia="ko-KR"/>
        </w:rPr>
        <w:t>의료구조</w:t>
      </w:r>
      <w:r w:rsidR="00C93AF9">
        <w:rPr>
          <w:rFonts w:ascii="돋움" w:eastAsia="돋움" w:hAnsi="돋움" w:cs="바탕" w:hint="eastAsia"/>
          <w:lang w:eastAsia="ko-KR"/>
        </w:rPr>
        <w:t xml:space="preserve"> 및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구</w:t>
      </w:r>
      <w:r w:rsidR="00C93AF9">
        <w:rPr>
          <w:rFonts w:ascii="돋움" w:eastAsia="돋움" w:hAnsi="돋움" w:cs="바탕" w:hint="eastAsia"/>
          <w:lang w:eastAsia="ko-KR"/>
        </w:rPr>
        <w:t>호 활동</w:t>
      </w:r>
      <w:r w:rsidRPr="00BE3950">
        <w:rPr>
          <w:rFonts w:ascii="돋움" w:eastAsia="돋움" w:hAnsi="돋움" w:cs="바탕" w:hint="eastAsia"/>
          <w:lang w:eastAsia="ko-KR"/>
        </w:rPr>
        <w:t>에서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중요한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역할을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해왔다</w:t>
      </w:r>
      <w:r w:rsidRPr="00BE3950">
        <w:rPr>
          <w:rFonts w:ascii="돋움" w:eastAsia="돋움" w:hAnsi="돋움" w:hint="eastAsia"/>
          <w:lang w:eastAsia="ko-KR"/>
        </w:rPr>
        <w:t xml:space="preserve">. </w:t>
      </w:r>
      <w:proofErr w:type="spellStart"/>
      <w:r w:rsidRPr="00BE3950">
        <w:rPr>
          <w:rFonts w:ascii="돋움" w:eastAsia="돋움" w:hAnsi="돋움" w:cs="바탕" w:hint="eastAsia"/>
          <w:lang w:eastAsia="ko-KR"/>
        </w:rPr>
        <w:t>중국군의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인도주의적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C93AF9">
        <w:rPr>
          <w:rFonts w:ascii="돋움" w:eastAsia="돋움" w:hAnsi="돋움" w:hint="eastAsia"/>
          <w:lang w:eastAsia="ko-KR"/>
        </w:rPr>
        <w:t xml:space="preserve">해외 </w:t>
      </w:r>
      <w:r w:rsidRPr="00BE3950">
        <w:rPr>
          <w:rFonts w:ascii="돋움" w:eastAsia="돋움" w:hAnsi="돋움" w:cs="바탕" w:hint="eastAsia"/>
          <w:lang w:eastAsia="ko-KR"/>
        </w:rPr>
        <w:t>의료구조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활동은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재난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의료구조와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전염병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방제</w:t>
      </w:r>
      <w:r w:rsidR="00C93AF9">
        <w:rPr>
          <w:rFonts w:ascii="돋움" w:eastAsia="돋움" w:hAnsi="돋움" w:cs="바탕" w:hint="eastAsia"/>
          <w:lang w:eastAsia="ko-KR"/>
        </w:rPr>
        <w:t xml:space="preserve"> 및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예방으로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C93AF9">
        <w:rPr>
          <w:rFonts w:ascii="돋움" w:eastAsia="돋움" w:hAnsi="돋움" w:cs="바탕" w:hint="eastAsia"/>
          <w:lang w:eastAsia="ko-KR"/>
        </w:rPr>
        <w:t xml:space="preserve">나뉜다. </w:t>
      </w:r>
      <w:proofErr w:type="spellStart"/>
      <w:r w:rsidR="00C93AF9" w:rsidRPr="00BE3950">
        <w:rPr>
          <w:rFonts w:ascii="돋움" w:eastAsia="돋움" w:hAnsi="돋움" w:cs="바탕" w:hint="eastAsia"/>
          <w:lang w:eastAsia="ko-KR"/>
        </w:rPr>
        <w:t>중국국제구조팀</w:t>
      </w:r>
      <w:proofErr w:type="spellEnd"/>
      <w:r w:rsidR="00C93AF9">
        <w:rPr>
          <w:rFonts w:ascii="돋움" w:eastAsia="돋움" w:hAnsi="돋움" w:cs="바탕" w:hint="eastAsia"/>
          <w:lang w:eastAsia="ko-KR"/>
        </w:rPr>
        <w:t>(Chinese International Rescue Team)</w:t>
      </w:r>
      <w:r w:rsidR="00C93AF9" w:rsidRPr="00BE3950">
        <w:rPr>
          <w:rFonts w:ascii="돋움" w:eastAsia="돋움" w:hAnsi="돋움" w:cs="바탕" w:hint="eastAsia"/>
          <w:lang w:eastAsia="ko-KR"/>
        </w:rPr>
        <w:t xml:space="preserve">이 </w:t>
      </w:r>
      <w:r w:rsidRPr="00BE3950">
        <w:rPr>
          <w:rFonts w:ascii="돋움" w:eastAsia="돋움" w:hAnsi="돋움" w:cs="바탕" w:hint="eastAsia"/>
          <w:lang w:eastAsia="ko-KR"/>
        </w:rPr>
        <w:t>지</w:t>
      </w:r>
      <w:r w:rsidR="00C93AF9">
        <w:rPr>
          <w:rFonts w:ascii="돋움" w:eastAsia="돋움" w:hAnsi="돋움" w:cs="바탕" w:hint="eastAsia"/>
          <w:lang w:eastAsia="ko-KR"/>
        </w:rPr>
        <w:t>진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r w:rsidRPr="00BE3950">
        <w:rPr>
          <w:rFonts w:ascii="돋움" w:eastAsia="돋움" w:hAnsi="돋움" w:cs="바탕" w:hint="eastAsia"/>
          <w:lang w:eastAsia="ko-KR"/>
        </w:rPr>
        <w:t>홍수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Pr="00BE3950">
        <w:rPr>
          <w:rFonts w:ascii="돋움" w:eastAsia="돋움" w:hAnsi="돋움" w:cs="바탕" w:hint="eastAsia"/>
          <w:lang w:eastAsia="ko-KR"/>
        </w:rPr>
        <w:t>쓰나미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의료구호와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같은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재난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의료구</w:t>
      </w:r>
      <w:r w:rsidR="00F41A55" w:rsidRPr="00BE3950">
        <w:rPr>
          <w:rFonts w:ascii="돋움" w:eastAsia="돋움" w:hAnsi="돋움" w:cs="바탕" w:hint="eastAsia"/>
          <w:lang w:eastAsia="ko-KR"/>
        </w:rPr>
        <w:t>조</w:t>
      </w:r>
      <w:r w:rsidR="00C93AF9">
        <w:rPr>
          <w:rFonts w:ascii="돋움" w:eastAsia="돋움" w:hAnsi="돋움" w:cs="바탕" w:hint="eastAsia"/>
          <w:lang w:eastAsia="ko-KR"/>
        </w:rPr>
        <w:t>를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담당하고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있</w:t>
      </w:r>
      <w:r w:rsidR="00C93AF9">
        <w:rPr>
          <w:rFonts w:ascii="돋움" w:eastAsia="돋움" w:hAnsi="돋움" w:cs="바탕" w:hint="eastAsia"/>
          <w:lang w:eastAsia="ko-KR"/>
        </w:rPr>
        <w:t>으며,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091CCE">
        <w:rPr>
          <w:rFonts w:ascii="돋움" w:eastAsia="돋움" w:hAnsi="돋움" w:hint="eastAsia"/>
          <w:lang w:eastAsia="ko-KR"/>
        </w:rPr>
        <w:t xml:space="preserve">여기에는 </w:t>
      </w:r>
      <w:r w:rsidR="00F41A55" w:rsidRPr="00BE3950">
        <w:rPr>
          <w:rFonts w:ascii="돋움" w:eastAsia="돋움" w:hAnsi="돋움" w:cs="바탕" w:hint="eastAsia"/>
          <w:lang w:eastAsia="ko-KR"/>
        </w:rPr>
        <w:t>의료구조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임무를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C93AF9">
        <w:rPr>
          <w:rFonts w:ascii="돋움" w:eastAsia="돋움" w:hAnsi="돋움" w:cs="바탕" w:hint="eastAsia"/>
          <w:lang w:eastAsia="ko-KR"/>
        </w:rPr>
        <w:t>책임지는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F41A55" w:rsidRPr="00BE3950">
        <w:rPr>
          <w:rFonts w:ascii="돋움" w:eastAsia="돋움" w:hAnsi="돋움" w:cs="바탕" w:hint="eastAsia"/>
          <w:lang w:eastAsia="ko-KR"/>
        </w:rPr>
        <w:t>중국군</w:t>
      </w:r>
      <w:proofErr w:type="spellEnd"/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의료진</w:t>
      </w:r>
      <w:r w:rsidR="00C93AF9">
        <w:rPr>
          <w:rFonts w:ascii="돋움" w:eastAsia="돋움" w:hAnsi="돋움" w:cs="바탕" w:hint="eastAsia"/>
          <w:lang w:eastAsia="ko-KR"/>
        </w:rPr>
        <w:t xml:space="preserve">이 포함되어 있다. </w:t>
      </w:r>
      <w:proofErr w:type="spellStart"/>
      <w:r w:rsidR="00C93AF9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="00C93AF9">
        <w:rPr>
          <w:rFonts w:ascii="돋움" w:eastAsia="돋움" w:hAnsi="돋움" w:cs="바탕" w:hint="eastAsia"/>
          <w:lang w:eastAsia="ko-KR"/>
        </w:rPr>
        <w:t xml:space="preserve"> 최근 </w:t>
      </w:r>
      <w:proofErr w:type="spellStart"/>
      <w:r w:rsidR="00F41A55" w:rsidRPr="00BE3950">
        <w:rPr>
          <w:rFonts w:ascii="돋움" w:eastAsia="돋움" w:hAnsi="돋움" w:cs="바탕" w:hint="eastAsia"/>
          <w:lang w:eastAsia="ko-KR"/>
        </w:rPr>
        <w:t>하이티</w:t>
      </w:r>
      <w:proofErr w:type="spellEnd"/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지진</w:t>
      </w:r>
      <w:r w:rsidR="00F41A55" w:rsidRPr="00BE3950">
        <w:rPr>
          <w:rFonts w:ascii="돋움" w:eastAsia="돋움" w:hAnsi="돋움" w:hint="eastAsia"/>
          <w:lang w:eastAsia="ko-KR"/>
        </w:rPr>
        <w:t xml:space="preserve">, </w:t>
      </w:r>
      <w:r w:rsidR="00F41A55" w:rsidRPr="00BE3950">
        <w:rPr>
          <w:rFonts w:ascii="돋움" w:eastAsia="돋움" w:hAnsi="돋움" w:cs="바탕" w:hint="eastAsia"/>
          <w:lang w:eastAsia="ko-KR"/>
        </w:rPr>
        <w:t>미얀마</w:t>
      </w:r>
      <w:r w:rsidR="00C93AF9">
        <w:rPr>
          <w:rFonts w:ascii="돋움" w:eastAsia="돋움" w:hAnsi="돋움" w:cs="바탕" w:hint="eastAsia"/>
          <w:lang w:eastAsia="ko-KR"/>
        </w:rPr>
        <w:t>의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열대</w:t>
      </w:r>
      <w:r w:rsidR="00C93AF9">
        <w:rPr>
          <w:rFonts w:ascii="돋움" w:eastAsia="돋움" w:hAnsi="돋움" w:cs="바탕" w:hint="eastAsia"/>
          <w:lang w:eastAsia="ko-KR"/>
        </w:rPr>
        <w:t>성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폭풍</w:t>
      </w:r>
      <w:r w:rsidR="00F41A55" w:rsidRPr="00BE3950">
        <w:rPr>
          <w:rFonts w:ascii="돋움" w:eastAsia="돋움" w:hAnsi="돋움" w:hint="eastAsia"/>
          <w:lang w:eastAsia="ko-KR"/>
        </w:rPr>
        <w:t xml:space="preserve">, </w:t>
      </w:r>
      <w:r w:rsidR="00F41A55" w:rsidRPr="00BE3950">
        <w:rPr>
          <w:rFonts w:ascii="돋움" w:eastAsia="돋움" w:hAnsi="돋움" w:cs="바탕" w:hint="eastAsia"/>
          <w:lang w:eastAsia="ko-KR"/>
        </w:rPr>
        <w:t>네팔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지진</w:t>
      </w:r>
      <w:r w:rsidR="00F41A55" w:rsidRPr="00BE3950">
        <w:rPr>
          <w:rFonts w:ascii="돋움" w:eastAsia="돋움" w:hAnsi="돋움" w:hint="eastAsia"/>
          <w:lang w:eastAsia="ko-KR"/>
        </w:rPr>
        <w:t xml:space="preserve">, </w:t>
      </w:r>
      <w:r w:rsidR="00C93AF9">
        <w:rPr>
          <w:rFonts w:ascii="돋움" w:eastAsia="돋움" w:hAnsi="돋움" w:hint="eastAsia"/>
          <w:lang w:eastAsia="ko-KR"/>
        </w:rPr>
        <w:t xml:space="preserve">그리고 </w:t>
      </w:r>
      <w:r w:rsidR="00F41A55" w:rsidRPr="00BE3950">
        <w:rPr>
          <w:rFonts w:ascii="돋움" w:eastAsia="돋움" w:hAnsi="돋움" w:cs="바탕" w:hint="eastAsia"/>
          <w:lang w:eastAsia="ko-KR"/>
        </w:rPr>
        <w:t>파키스탄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홍수</w:t>
      </w:r>
      <w:r w:rsidR="00C93AF9">
        <w:rPr>
          <w:rFonts w:ascii="돋움" w:eastAsia="돋움" w:hAnsi="돋움" w:cs="바탕" w:hint="eastAsia"/>
          <w:lang w:eastAsia="ko-KR"/>
        </w:rPr>
        <w:t xml:space="preserve"> 등의 재</w:t>
      </w:r>
      <w:r w:rsidR="00965A40">
        <w:rPr>
          <w:rFonts w:ascii="돋움" w:eastAsia="돋움" w:hAnsi="돋움" w:cs="바탕" w:hint="eastAsia"/>
          <w:lang w:eastAsia="ko-KR"/>
        </w:rPr>
        <w:t xml:space="preserve">난구조 활동에 참여하였다. </w:t>
      </w:r>
      <w:r w:rsidR="00F41A55" w:rsidRPr="00BE3950">
        <w:rPr>
          <w:rFonts w:ascii="돋움" w:eastAsia="돋움" w:hAnsi="돋움" w:cs="바탕" w:hint="eastAsia"/>
          <w:lang w:eastAsia="ko-KR"/>
        </w:rPr>
        <w:t>전염병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방제 및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예방은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F41A55" w:rsidRPr="00BE3950">
        <w:rPr>
          <w:rFonts w:ascii="돋움" w:eastAsia="돋움" w:hAnsi="돋움" w:cs="바탕" w:hint="eastAsia"/>
          <w:lang w:eastAsia="ko-KR"/>
        </w:rPr>
        <w:t>중국군의</w:t>
      </w:r>
      <w:proofErr w:type="spellEnd"/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인도주의적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 xml:space="preserve">해외 </w:t>
      </w:r>
      <w:r w:rsidR="00091CCE">
        <w:rPr>
          <w:rFonts w:ascii="돋움" w:eastAsia="돋움" w:hAnsi="돋움" w:cs="바탕" w:hint="eastAsia"/>
          <w:lang w:eastAsia="ko-KR"/>
        </w:rPr>
        <w:t>의료지원에서 중요한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내용이다</w:t>
      </w:r>
      <w:r w:rsidR="00F41A55" w:rsidRPr="00BE3950">
        <w:rPr>
          <w:rFonts w:ascii="돋움" w:eastAsia="돋움" w:hAnsi="돋움" w:hint="eastAsia"/>
          <w:lang w:eastAsia="ko-KR"/>
        </w:rPr>
        <w:t>. 2014</w:t>
      </w:r>
      <w:r w:rsidR="00F41A55" w:rsidRPr="00BE3950">
        <w:rPr>
          <w:rFonts w:ascii="돋움" w:eastAsia="돋움" w:hAnsi="돋움" w:cs="바탕" w:hint="eastAsia"/>
          <w:lang w:eastAsia="ko-KR"/>
        </w:rPr>
        <w:t>년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에볼라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발생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시</w:t>
      </w:r>
      <w:r w:rsidR="00F41A55" w:rsidRPr="00BE3950">
        <w:rPr>
          <w:rFonts w:ascii="돋움" w:eastAsia="돋움" w:hAnsi="돋움" w:hint="eastAsia"/>
          <w:lang w:eastAsia="ko-KR"/>
        </w:rPr>
        <w:t xml:space="preserve">, </w:t>
      </w:r>
      <w:r w:rsidR="00F41A55" w:rsidRPr="00BE3950">
        <w:rPr>
          <w:rFonts w:ascii="돋움" w:eastAsia="돋움" w:hAnsi="돋움" w:cs="바탕" w:hint="eastAsia"/>
          <w:lang w:eastAsia="ko-KR"/>
        </w:rPr>
        <w:t>중국은</w:t>
      </w:r>
      <w:r w:rsidR="00F41A55" w:rsidRPr="00BE3950">
        <w:rPr>
          <w:rFonts w:ascii="돋움" w:eastAsia="돋움" w:hAnsi="돋움" w:hint="eastAsia"/>
          <w:lang w:eastAsia="ko-KR"/>
        </w:rPr>
        <w:t xml:space="preserve"> 563</w:t>
      </w:r>
      <w:r w:rsidR="00F41A55" w:rsidRPr="00BE3950">
        <w:rPr>
          <w:rFonts w:ascii="돋움" w:eastAsia="돋움" w:hAnsi="돋움" w:cs="바탕" w:hint="eastAsia"/>
          <w:lang w:eastAsia="ko-KR"/>
        </w:rPr>
        <w:t>명을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F41A55" w:rsidRPr="00BE3950">
        <w:rPr>
          <w:rFonts w:ascii="돋움" w:eastAsia="돋움" w:hAnsi="돋움" w:cs="바탕" w:hint="eastAsia"/>
          <w:lang w:eastAsia="ko-KR"/>
        </w:rPr>
        <w:t>라이베리아와</w:t>
      </w:r>
      <w:proofErr w:type="spellEnd"/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시에라리온에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파견하여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F41A55" w:rsidRPr="00BE3950">
        <w:rPr>
          <w:rFonts w:ascii="돋움" w:eastAsia="돋움" w:hAnsi="돋움" w:cs="바탕" w:hint="eastAsia"/>
          <w:lang w:eastAsia="ko-KR"/>
        </w:rPr>
        <w:t>피지원국과</w:t>
      </w:r>
      <w:proofErr w:type="spellEnd"/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 xml:space="preserve">해당 국가 </w:t>
      </w:r>
      <w:r w:rsidR="00F41A55" w:rsidRPr="00BE3950">
        <w:rPr>
          <w:rFonts w:ascii="돋움" w:eastAsia="돋움" w:hAnsi="돋움" w:cs="바탕" w:hint="eastAsia"/>
          <w:lang w:eastAsia="ko-KR"/>
        </w:rPr>
        <w:t>국민들의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신뢰를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얻</w:t>
      </w:r>
      <w:r w:rsidR="00965A40">
        <w:rPr>
          <w:rFonts w:ascii="돋움" w:eastAsia="돋움" w:hAnsi="돋움" w:cs="바탕" w:hint="eastAsia"/>
          <w:lang w:eastAsia="ko-KR"/>
        </w:rPr>
        <w:t>었을 뿐 아니라,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국제사회</w:t>
      </w:r>
      <w:r w:rsidR="00965A40">
        <w:rPr>
          <w:rFonts w:ascii="돋움" w:eastAsia="돋움" w:hAnsi="돋움" w:cs="바탕" w:hint="eastAsia"/>
          <w:lang w:eastAsia="ko-KR"/>
        </w:rPr>
        <w:t>의</w:t>
      </w:r>
      <w:r w:rsidR="00F41A55" w:rsidRPr="00BE3950">
        <w:rPr>
          <w:rFonts w:ascii="돋움" w:eastAsia="돋움" w:hAnsi="돋움" w:cs="바탕" w:hint="eastAsia"/>
          <w:lang w:eastAsia="ko-KR"/>
        </w:rPr>
        <w:t xml:space="preserve"> 찬사를</w:t>
      </w:r>
      <w:r w:rsidR="00F41A55" w:rsidRPr="00BE3950">
        <w:rPr>
          <w:rFonts w:ascii="돋움" w:eastAsia="돋움" w:hAnsi="돋움" w:hint="eastAsia"/>
          <w:lang w:eastAsia="ko-KR"/>
        </w:rPr>
        <w:t xml:space="preserve"> </w:t>
      </w:r>
      <w:r w:rsidR="00F41A55" w:rsidRPr="00BE3950">
        <w:rPr>
          <w:rFonts w:ascii="돋움" w:eastAsia="돋움" w:hAnsi="돋움" w:cs="바탕" w:hint="eastAsia"/>
          <w:lang w:eastAsia="ko-KR"/>
        </w:rPr>
        <w:t>받았다</w:t>
      </w:r>
      <w:r w:rsidR="00F41A55" w:rsidRPr="00BE3950">
        <w:rPr>
          <w:rFonts w:ascii="돋움" w:eastAsia="돋움" w:hAnsi="돋움" w:hint="eastAsia"/>
          <w:lang w:eastAsia="ko-KR"/>
        </w:rPr>
        <w:t xml:space="preserve">. </w:t>
      </w:r>
    </w:p>
    <w:p w:rsidR="00965A40" w:rsidRDefault="00965A40" w:rsidP="00E728B5">
      <w:pPr>
        <w:rPr>
          <w:rFonts w:ascii="돋움" w:eastAsia="돋움" w:hAnsi="돋움"/>
          <w:lang w:eastAsia="ko-KR"/>
        </w:rPr>
      </w:pPr>
    </w:p>
    <w:p w:rsidR="00F41A55" w:rsidRPr="00965A40" w:rsidRDefault="00F41A55" w:rsidP="00E728B5">
      <w:pPr>
        <w:rPr>
          <w:rFonts w:ascii="돋움" w:eastAsia="돋움" w:hAnsi="돋움"/>
          <w:b/>
          <w:lang w:eastAsia="ko-KR"/>
        </w:rPr>
      </w:pPr>
      <w:r w:rsidRPr="00965A40">
        <w:rPr>
          <w:rFonts w:ascii="돋움" w:eastAsia="돋움" w:hAnsi="돋움" w:hint="eastAsia"/>
          <w:b/>
          <w:lang w:eastAsia="ko-KR"/>
        </w:rPr>
        <w:t xml:space="preserve">1. </w:t>
      </w:r>
      <w:proofErr w:type="spellStart"/>
      <w:r w:rsidRPr="00965A40">
        <w:rPr>
          <w:rFonts w:ascii="돋움" w:eastAsia="돋움" w:hAnsi="돋움" w:cs="바탕" w:hint="eastAsia"/>
          <w:b/>
          <w:lang w:eastAsia="ko-KR"/>
        </w:rPr>
        <w:t>중국군의</w:t>
      </w:r>
      <w:proofErr w:type="spellEnd"/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인도주의적</w:t>
      </w:r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해외</w:t>
      </w:r>
      <w:r w:rsidR="00110144"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의료구</w:t>
      </w:r>
      <w:r w:rsidR="00965A40" w:rsidRPr="00965A40">
        <w:rPr>
          <w:rFonts w:ascii="돋움" w:eastAsia="돋움" w:hAnsi="돋움" w:cs="바탕" w:hint="eastAsia"/>
          <w:b/>
          <w:lang w:eastAsia="ko-KR"/>
        </w:rPr>
        <w:t>조</w:t>
      </w:r>
      <w:r w:rsidR="00110144"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활동</w:t>
      </w:r>
      <w:r w:rsidRPr="00965A40">
        <w:rPr>
          <w:rFonts w:ascii="돋움" w:eastAsia="돋움" w:hAnsi="돋움" w:hint="eastAsia"/>
          <w:b/>
          <w:lang w:eastAsia="ko-KR"/>
        </w:rPr>
        <w:t xml:space="preserve"> </w:t>
      </w:r>
      <w:r w:rsidRPr="00965A40">
        <w:rPr>
          <w:rFonts w:ascii="돋움" w:eastAsia="돋움" w:hAnsi="돋움" w:cs="바탕" w:hint="eastAsia"/>
          <w:b/>
          <w:lang w:eastAsia="ko-KR"/>
        </w:rPr>
        <w:t>개요</w:t>
      </w:r>
    </w:p>
    <w:p w:rsidR="00F41A55" w:rsidRPr="00BE3950" w:rsidRDefault="00F41A55" w:rsidP="00E728B5">
      <w:pPr>
        <w:rPr>
          <w:rFonts w:ascii="돋움" w:eastAsia="돋움" w:hAnsi="돋움"/>
          <w:lang w:eastAsia="ko-KR"/>
        </w:rPr>
      </w:pPr>
    </w:p>
    <w:p w:rsidR="00CB4203" w:rsidRDefault="00F41A55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cs="바탕" w:hint="eastAsia"/>
          <w:lang w:eastAsia="ko-KR"/>
        </w:rPr>
        <w:t>최근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Pr="00BE3950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국제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재난구호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활동에서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적극적인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모습을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보였다.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>다수의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의료팀과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전염병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예방팀을</w:t>
      </w:r>
      <w:proofErr w:type="spellEnd"/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 xml:space="preserve">피해 </w:t>
      </w:r>
      <w:r w:rsidR="00CB2793" w:rsidRPr="00BE3950">
        <w:rPr>
          <w:rFonts w:ascii="돋움" w:eastAsia="돋움" w:hAnsi="돋움" w:cs="바탕" w:hint="eastAsia"/>
          <w:lang w:eastAsia="ko-KR"/>
        </w:rPr>
        <w:t>국</w:t>
      </w:r>
      <w:r w:rsidR="00965A40">
        <w:rPr>
          <w:rFonts w:ascii="돋움" w:eastAsia="돋움" w:hAnsi="돋움" w:cs="바탕" w:hint="eastAsia"/>
          <w:lang w:eastAsia="ko-KR"/>
        </w:rPr>
        <w:t>가</w:t>
      </w:r>
      <w:r w:rsidR="00CB2793" w:rsidRPr="00BE3950">
        <w:rPr>
          <w:rFonts w:ascii="돋움" w:eastAsia="돋움" w:hAnsi="돋움" w:cs="바탕" w:hint="eastAsia"/>
          <w:lang w:eastAsia="ko-KR"/>
        </w:rPr>
        <w:t>에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파견하</w:t>
      </w:r>
      <w:r w:rsidR="00091CCE">
        <w:rPr>
          <w:rFonts w:ascii="돋움" w:eastAsia="돋움" w:hAnsi="돋움" w:cs="바탕" w:hint="eastAsia"/>
          <w:lang w:eastAsia="ko-KR"/>
        </w:rPr>
        <w:t>고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국제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의료구호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임무를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수행하</w:t>
      </w:r>
      <w:r w:rsidR="00965A40">
        <w:rPr>
          <w:rFonts w:ascii="돋움" w:eastAsia="돋움" w:hAnsi="돋움" w:cs="바탕" w:hint="eastAsia"/>
          <w:lang w:eastAsia="ko-KR"/>
        </w:rPr>
        <w:t xml:space="preserve">며 </w:t>
      </w:r>
      <w:r w:rsidR="00CB2793" w:rsidRPr="00BE3950">
        <w:rPr>
          <w:rFonts w:ascii="돋움" w:eastAsia="돋움" w:hAnsi="돋움" w:cs="바탕" w:hint="eastAsia"/>
          <w:lang w:eastAsia="ko-KR"/>
        </w:rPr>
        <w:t>타국과의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상호신뢰와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우정을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강화하였</w:t>
      </w:r>
      <w:r w:rsidR="00CB2793" w:rsidRPr="00BE3950">
        <w:rPr>
          <w:rFonts w:ascii="돋움" w:eastAsia="돋움" w:hAnsi="돋움" w:cs="바탕" w:hint="eastAsia"/>
          <w:lang w:eastAsia="ko-KR"/>
        </w:rPr>
        <w:t>다</w:t>
      </w:r>
      <w:r w:rsidR="00CB2793" w:rsidRPr="00BE3950">
        <w:rPr>
          <w:rFonts w:ascii="돋움" w:eastAsia="돋움" w:hAnsi="돋움" w:hint="eastAsia"/>
          <w:lang w:eastAsia="ko-KR"/>
        </w:rPr>
        <w:t>. 2008</w:t>
      </w:r>
      <w:r w:rsidR="00CB2793" w:rsidRPr="00BE3950">
        <w:rPr>
          <w:rFonts w:ascii="돋움" w:eastAsia="돋움" w:hAnsi="돋움" w:cs="바탕" w:hint="eastAsia"/>
          <w:lang w:eastAsia="ko-KR"/>
        </w:rPr>
        <w:t>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열대</w:t>
      </w:r>
      <w:r w:rsidR="00965A40">
        <w:rPr>
          <w:rFonts w:ascii="돋움" w:eastAsia="돋움" w:hAnsi="돋움" w:cs="바탕" w:hint="eastAsia"/>
          <w:lang w:eastAsia="ko-KR"/>
        </w:rPr>
        <w:t>성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폭풍이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몇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차례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미얀마</w:t>
      </w:r>
      <w:r w:rsidR="00965A40">
        <w:rPr>
          <w:rFonts w:ascii="돋움" w:eastAsia="돋움" w:hAnsi="돋움" w:cs="바탕" w:hint="eastAsia"/>
          <w:lang w:eastAsia="ko-KR"/>
        </w:rPr>
        <w:t xml:space="preserve">를 강타하였을 때, </w:t>
      </w:r>
      <w:proofErr w:type="spellStart"/>
      <w:r w:rsidR="00965A40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즉시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의료품을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구비하고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의료팀을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파견하였다</w:t>
      </w:r>
      <w:r w:rsidR="00CB2793" w:rsidRPr="00BE3950">
        <w:rPr>
          <w:rFonts w:ascii="돋움" w:eastAsia="돋움" w:hAnsi="돋움" w:hint="eastAsia"/>
          <w:lang w:eastAsia="ko-KR"/>
        </w:rPr>
        <w:t xml:space="preserve">. </w:t>
      </w:r>
      <w:r w:rsidR="00CB2793" w:rsidRPr="00BE3950">
        <w:rPr>
          <w:rFonts w:ascii="돋움" w:eastAsia="돋움" w:hAnsi="돋움" w:cs="바탕" w:hint="eastAsia"/>
          <w:lang w:eastAsia="ko-KR"/>
        </w:rPr>
        <w:t>이것</w:t>
      </w:r>
      <w:r w:rsidR="00965A40">
        <w:rPr>
          <w:rFonts w:ascii="돋움" w:eastAsia="돋움" w:hAnsi="돋움" w:cs="바탕" w:hint="eastAsia"/>
          <w:lang w:eastAsia="ko-KR"/>
        </w:rPr>
        <w:t xml:space="preserve">으로 </w:t>
      </w:r>
      <w:proofErr w:type="spellStart"/>
      <w:r w:rsidR="00965A40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인도주의적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긴급구호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임무</w:t>
      </w:r>
      <w:r w:rsidR="00965A40">
        <w:rPr>
          <w:rFonts w:ascii="돋움" w:eastAsia="돋움" w:hAnsi="돋움" w:cs="바탕" w:hint="eastAsia"/>
          <w:lang w:eastAsia="ko-KR"/>
        </w:rPr>
        <w:t xml:space="preserve"> 수행을 위해 해외로 </w:t>
      </w:r>
      <w:r w:rsidR="00CB2793" w:rsidRPr="00BE3950">
        <w:rPr>
          <w:rFonts w:ascii="돋움" w:eastAsia="돋움" w:hAnsi="돋움" w:cs="바탕" w:hint="eastAsia"/>
          <w:lang w:eastAsia="ko-KR"/>
        </w:rPr>
        <w:t>군을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파견</w:t>
      </w:r>
      <w:r w:rsidR="00965A40">
        <w:rPr>
          <w:rFonts w:ascii="돋움" w:eastAsia="돋움" w:hAnsi="돋움" w:cs="바탕" w:hint="eastAsia"/>
          <w:lang w:eastAsia="ko-KR"/>
        </w:rPr>
        <w:t xml:space="preserve">하는 선례를 만들었다. </w:t>
      </w:r>
      <w:r w:rsidR="00CB2793" w:rsidRPr="00BE3950">
        <w:rPr>
          <w:rFonts w:ascii="돋움" w:eastAsia="돋움" w:hAnsi="돋움" w:hint="eastAsia"/>
          <w:lang w:eastAsia="ko-KR"/>
        </w:rPr>
        <w:t>2010</w:t>
      </w:r>
      <w:r w:rsidR="00CB2793" w:rsidRPr="00BE3950">
        <w:rPr>
          <w:rFonts w:ascii="돋움" w:eastAsia="돋움" w:hAnsi="돋움" w:cs="바탕" w:hint="eastAsia"/>
          <w:lang w:eastAsia="ko-KR"/>
        </w:rPr>
        <w:t>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하이티에서</w:t>
      </w:r>
      <w:proofErr w:type="spellEnd"/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강진이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발생하였을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때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r w:rsidR="00CB2793" w:rsidRPr="00BE3950">
        <w:rPr>
          <w:rFonts w:ascii="돋움" w:eastAsia="돋움" w:hAnsi="돋움" w:cs="바탕" w:hint="eastAsia"/>
          <w:lang w:eastAsia="ko-KR"/>
        </w:rPr>
        <w:t>중국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인민해방군은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전염병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예방</w:t>
      </w:r>
      <w:r w:rsidR="00965A40">
        <w:rPr>
          <w:rFonts w:ascii="돋움" w:eastAsia="돋움" w:hAnsi="돋움" w:cs="바탕" w:hint="eastAsia"/>
          <w:lang w:eastAsia="ko-KR"/>
        </w:rPr>
        <w:t xml:space="preserve">을 위한 의료진을 </w:t>
      </w:r>
      <w:r w:rsidR="00CB2793" w:rsidRPr="00BE3950">
        <w:rPr>
          <w:rFonts w:ascii="돋움" w:eastAsia="돋움" w:hAnsi="돋움" w:cs="바탕" w:hint="eastAsia"/>
          <w:lang w:eastAsia="ko-KR"/>
        </w:rPr>
        <w:t>재난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지역으로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파견하여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의료구조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활동을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>수행하였</w:t>
      </w:r>
      <w:r w:rsidR="00CB2793" w:rsidRPr="00BE3950">
        <w:rPr>
          <w:rFonts w:ascii="돋움" w:eastAsia="돋움" w:hAnsi="돋움" w:cs="바탕" w:hint="eastAsia"/>
          <w:lang w:eastAsia="ko-KR"/>
        </w:rPr>
        <w:t>다</w:t>
      </w:r>
      <w:r w:rsidR="00CB2793" w:rsidRPr="00BE3950">
        <w:rPr>
          <w:rFonts w:ascii="돋움" w:eastAsia="돋움" w:hAnsi="돋움" w:hint="eastAsia"/>
          <w:lang w:eastAsia="ko-KR"/>
        </w:rPr>
        <w:t xml:space="preserve">. </w:t>
      </w:r>
      <w:r w:rsidR="00CB2793" w:rsidRPr="00BE3950">
        <w:rPr>
          <w:rFonts w:ascii="돋움" w:eastAsia="돋움" w:hAnsi="돋움" w:cs="바탕" w:hint="eastAsia"/>
          <w:lang w:eastAsia="ko-KR"/>
        </w:rPr>
        <w:t>이것은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인민해방</w:t>
      </w:r>
      <w:r w:rsidR="00965A40">
        <w:rPr>
          <w:rFonts w:ascii="돋움" w:eastAsia="돋움" w:hAnsi="돋움" w:cs="바탕" w:hint="eastAsia"/>
          <w:lang w:eastAsia="ko-KR"/>
        </w:rPr>
        <w:t>군</w:t>
      </w:r>
      <w:r w:rsidR="00CB2793" w:rsidRPr="00BE3950">
        <w:rPr>
          <w:rFonts w:ascii="돋움" w:eastAsia="돋움" w:hAnsi="돋움" w:cs="바탕" w:hint="eastAsia"/>
          <w:lang w:eastAsia="ko-KR"/>
        </w:rPr>
        <w:t>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구조임무를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위해서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미수교국에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최초로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091CCE">
        <w:rPr>
          <w:rFonts w:ascii="돋움" w:eastAsia="돋움" w:hAnsi="돋움" w:cs="바탕" w:hint="eastAsia"/>
          <w:lang w:eastAsia="ko-KR"/>
        </w:rPr>
        <w:t xml:space="preserve">군을 </w:t>
      </w:r>
      <w:r w:rsidR="00965A40">
        <w:rPr>
          <w:rFonts w:ascii="돋움" w:eastAsia="돋움" w:hAnsi="돋움" w:cs="바탕" w:hint="eastAsia"/>
          <w:lang w:eastAsia="ko-KR"/>
        </w:rPr>
        <w:t>파견</w:t>
      </w:r>
      <w:r w:rsidR="00091CCE">
        <w:rPr>
          <w:rFonts w:ascii="돋움" w:eastAsia="돋움" w:hAnsi="돋움" w:cs="바탕" w:hint="eastAsia"/>
          <w:lang w:eastAsia="ko-KR"/>
        </w:rPr>
        <w:t>한</w:t>
      </w:r>
      <w:r w:rsidR="00965A40">
        <w:rPr>
          <w:rFonts w:ascii="돋움" w:eastAsia="돋움" w:hAnsi="돋움" w:cs="바탕" w:hint="eastAsia"/>
          <w:lang w:eastAsia="ko-KR"/>
        </w:rPr>
        <w:t xml:space="preserve"> 사례이며, 당시 </w:t>
      </w:r>
      <w:r w:rsidR="00965A40" w:rsidRPr="00BE3950">
        <w:rPr>
          <w:rFonts w:ascii="돋움" w:eastAsia="돋움" w:hAnsi="돋움" w:hint="eastAsia"/>
          <w:lang w:eastAsia="ko-KR"/>
        </w:rPr>
        <w:t>4,000</w:t>
      </w:r>
      <w:r w:rsidR="00965A40" w:rsidRPr="00BE3950">
        <w:rPr>
          <w:rFonts w:ascii="돋움" w:eastAsia="돋움" w:hAnsi="돋움" w:cs="바탕" w:hint="eastAsia"/>
          <w:lang w:eastAsia="ko-KR"/>
        </w:rPr>
        <w:t>명이</w:t>
      </w:r>
      <w:r w:rsidR="00965A40" w:rsidRPr="00BE3950">
        <w:rPr>
          <w:rFonts w:ascii="돋움" w:eastAsia="돋움" w:hAnsi="돋움" w:hint="eastAsia"/>
          <w:lang w:eastAsia="ko-KR"/>
        </w:rPr>
        <w:t xml:space="preserve"> </w:t>
      </w:r>
      <w:r w:rsidR="00965A40" w:rsidRPr="00BE3950">
        <w:rPr>
          <w:rFonts w:ascii="돋움" w:eastAsia="돋움" w:hAnsi="돋움" w:cs="바탕" w:hint="eastAsia"/>
          <w:lang w:eastAsia="ko-KR"/>
        </w:rPr>
        <w:t>넘</w:t>
      </w:r>
      <w:r w:rsidR="00965A40">
        <w:rPr>
          <w:rFonts w:ascii="돋움" w:eastAsia="돋움" w:hAnsi="돋움" w:cs="바탕" w:hint="eastAsia"/>
          <w:lang w:eastAsia="ko-KR"/>
        </w:rPr>
        <w:t xml:space="preserve">는 환자가 치료를 받았다. </w:t>
      </w:r>
      <w:r w:rsidR="00CB2793" w:rsidRPr="00BE3950">
        <w:rPr>
          <w:rFonts w:ascii="돋움" w:eastAsia="돋움" w:hAnsi="돋움" w:hint="eastAsia"/>
          <w:lang w:eastAsia="ko-KR"/>
        </w:rPr>
        <w:t>2010</w:t>
      </w:r>
      <w:r w:rsidR="00CB2793" w:rsidRPr="00BE3950">
        <w:rPr>
          <w:rFonts w:ascii="돋움" w:eastAsia="돋움" w:hAnsi="돋움" w:cs="바탕" w:hint="eastAsia"/>
          <w:lang w:eastAsia="ko-KR"/>
        </w:rPr>
        <w:t>년과</w:t>
      </w:r>
      <w:r w:rsidR="00CB2793" w:rsidRPr="00BE3950">
        <w:rPr>
          <w:rFonts w:ascii="돋움" w:eastAsia="돋움" w:hAnsi="돋움" w:hint="eastAsia"/>
          <w:lang w:eastAsia="ko-KR"/>
        </w:rPr>
        <w:t xml:space="preserve"> 2011</w:t>
      </w:r>
      <w:r w:rsidR="00CB2793" w:rsidRPr="00BE3950">
        <w:rPr>
          <w:rFonts w:ascii="돋움" w:eastAsia="돋움" w:hAnsi="돋움" w:cs="바탕" w:hint="eastAsia"/>
          <w:lang w:eastAsia="ko-KR"/>
        </w:rPr>
        <w:t>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파키스탄이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유례가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없는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홍수로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고통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받을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때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중국군은</w:t>
      </w:r>
      <w:proofErr w:type="spellEnd"/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의료구조팀을</w:t>
      </w:r>
      <w:proofErr w:type="spellEnd"/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보내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재난</w:t>
      </w:r>
      <w:r w:rsidR="00965A40">
        <w:rPr>
          <w:rFonts w:ascii="돋움" w:eastAsia="돋움" w:hAnsi="돋움" w:cs="바탕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지역에서</w:t>
      </w:r>
      <w:r w:rsidR="00CB2793" w:rsidRPr="00BE3950">
        <w:rPr>
          <w:rFonts w:ascii="돋움" w:eastAsia="돋움" w:hAnsi="돋움" w:hint="eastAsia"/>
          <w:lang w:eastAsia="ko-KR"/>
        </w:rPr>
        <w:t xml:space="preserve"> 10,000</w:t>
      </w:r>
      <w:r w:rsidR="00CB2793" w:rsidRPr="00BE3950">
        <w:rPr>
          <w:rFonts w:ascii="돋움" w:eastAsia="돋움" w:hAnsi="돋움" w:cs="바탕" w:hint="eastAsia"/>
          <w:lang w:eastAsia="ko-KR"/>
        </w:rPr>
        <w:t>명이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넘는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사람들을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치료하였다</w:t>
      </w:r>
      <w:r w:rsidR="00CB2793" w:rsidRPr="00BE3950">
        <w:rPr>
          <w:rFonts w:ascii="돋움" w:eastAsia="돋움" w:hAnsi="돋움" w:hint="eastAsia"/>
          <w:lang w:eastAsia="ko-KR"/>
        </w:rPr>
        <w:t xml:space="preserve">. </w:t>
      </w:r>
      <w:r w:rsidR="00CB2793" w:rsidRPr="00BE3950">
        <w:rPr>
          <w:rFonts w:ascii="돋움" w:eastAsia="돋움" w:hAnsi="돋움" w:cs="바탕" w:hint="eastAsia"/>
          <w:lang w:eastAsia="ko-KR"/>
        </w:rPr>
        <w:t>해군의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병원선</w:t>
      </w:r>
      <w:r w:rsidR="00965A40">
        <w:rPr>
          <w:rFonts w:ascii="돋움" w:eastAsia="돋움" w:hAnsi="돋움" w:cs="바탕" w:hint="eastAsia"/>
          <w:lang w:eastAsia="ko-KR"/>
        </w:rPr>
        <w:t>,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/>
          <w:lang w:eastAsia="ko-KR"/>
        </w:rPr>
        <w:t>‘</w:t>
      </w:r>
      <w:r w:rsidR="00CB2793" w:rsidRPr="00BE3950">
        <w:rPr>
          <w:rFonts w:ascii="돋움" w:eastAsia="돋움" w:hAnsi="돋움" w:cs="바탕" w:hint="eastAsia"/>
          <w:lang w:eastAsia="ko-KR"/>
        </w:rPr>
        <w:t>평화</w:t>
      </w:r>
      <w:r w:rsidR="00965A40">
        <w:rPr>
          <w:rFonts w:ascii="돋움" w:eastAsia="돋움" w:hAnsi="돋움" w:cs="바탕" w:hint="eastAsia"/>
          <w:lang w:eastAsia="ko-KR"/>
        </w:rPr>
        <w:t xml:space="preserve">의 </w:t>
      </w:r>
      <w:r w:rsidR="00CB2793" w:rsidRPr="00BE3950">
        <w:rPr>
          <w:rFonts w:ascii="돋움" w:eastAsia="돋움" w:hAnsi="돋움" w:cs="바탕" w:hint="eastAsia"/>
          <w:lang w:eastAsia="ko-KR"/>
        </w:rPr>
        <w:t>방주</w:t>
      </w:r>
      <w:r w:rsidR="00CB2793" w:rsidRPr="00BE3950">
        <w:rPr>
          <w:rFonts w:ascii="돋움" w:eastAsia="돋움" w:hAnsi="돋움" w:hint="eastAsia"/>
          <w:lang w:eastAsia="ko-KR"/>
        </w:rPr>
        <w:t>(Peace Ark)</w:t>
      </w:r>
      <w:r w:rsidR="00CB2793" w:rsidRPr="00BE3950">
        <w:rPr>
          <w:rFonts w:ascii="돋움" w:eastAsia="돋움" w:hAnsi="돋움"/>
          <w:lang w:eastAsia="ko-KR"/>
        </w:rPr>
        <w:t>’</w:t>
      </w:r>
      <w:r w:rsidR="00CB2793" w:rsidRPr="00BE3950">
        <w:rPr>
          <w:rFonts w:ascii="돋움" w:eastAsia="돋움" w:hAnsi="돋움" w:cs="바탕" w:hint="eastAsia"/>
          <w:lang w:eastAsia="ko-KR"/>
        </w:rPr>
        <w:t>는</w:t>
      </w:r>
      <w:r w:rsidR="00CB2793" w:rsidRPr="00BE3950">
        <w:rPr>
          <w:rFonts w:ascii="돋움" w:eastAsia="돋움" w:hAnsi="돋움" w:hint="eastAsia"/>
          <w:lang w:eastAsia="ko-KR"/>
        </w:rPr>
        <w:t xml:space="preserve"> 6</w:t>
      </w:r>
      <w:r w:rsidR="00CB2793" w:rsidRPr="00BE3950">
        <w:rPr>
          <w:rFonts w:ascii="돋움" w:eastAsia="돋움" w:hAnsi="돋움" w:cs="바탕" w:hint="eastAsia"/>
          <w:lang w:eastAsia="ko-KR"/>
        </w:rPr>
        <w:t>차례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아시아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r w:rsidR="00CB2793" w:rsidRPr="00BE3950">
        <w:rPr>
          <w:rFonts w:ascii="돋움" w:eastAsia="돋움" w:hAnsi="돋움" w:cs="바탕" w:hint="eastAsia"/>
          <w:lang w:eastAsia="ko-KR"/>
        </w:rPr>
        <w:t>아프리카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r w:rsidR="00CB2793" w:rsidRPr="00BE3950">
        <w:rPr>
          <w:rFonts w:ascii="돋움" w:eastAsia="돋움" w:hAnsi="돋움" w:cs="바탕" w:hint="eastAsia"/>
          <w:lang w:eastAsia="ko-KR"/>
        </w:rPr>
        <w:t>그리고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라틴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아메리카를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>순방하며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의료활동과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인도주의적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구호활동을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수행</w:t>
      </w:r>
      <w:r w:rsidR="00CB2793" w:rsidRPr="00BE3950">
        <w:rPr>
          <w:rFonts w:ascii="돋움" w:eastAsia="돋움" w:hAnsi="돋움" w:hint="eastAsia"/>
          <w:lang w:eastAsia="ko-KR"/>
        </w:rPr>
        <w:t>, 16,000</w:t>
      </w:r>
      <w:r w:rsidR="00CB2793" w:rsidRPr="00BE3950">
        <w:rPr>
          <w:rFonts w:ascii="돋움" w:eastAsia="돋움" w:hAnsi="돋움" w:cs="바탕" w:hint="eastAsia"/>
          <w:lang w:eastAsia="ko-KR"/>
        </w:rPr>
        <w:t>명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이상의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사람</w:t>
      </w:r>
      <w:r w:rsidR="00965A40">
        <w:rPr>
          <w:rFonts w:ascii="돋움" w:eastAsia="돋움" w:hAnsi="돋움" w:cs="바탕" w:hint="eastAsia"/>
          <w:lang w:eastAsia="ko-KR"/>
        </w:rPr>
        <w:t>들</w:t>
      </w:r>
      <w:r w:rsidR="00CB2793" w:rsidRPr="00BE3950">
        <w:rPr>
          <w:rFonts w:ascii="돋움" w:eastAsia="돋움" w:hAnsi="돋움" w:cs="바탕" w:hint="eastAsia"/>
          <w:lang w:eastAsia="ko-KR"/>
        </w:rPr>
        <w:t>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도왔다</w:t>
      </w:r>
      <w:r w:rsidR="00CB2793" w:rsidRPr="00BE3950">
        <w:rPr>
          <w:rFonts w:ascii="돋움" w:eastAsia="돋움" w:hAnsi="돋움" w:hint="eastAsia"/>
          <w:lang w:eastAsia="ko-KR"/>
        </w:rPr>
        <w:t xml:space="preserve">. </w:t>
      </w:r>
      <w:r w:rsidR="00CB2793" w:rsidRPr="00BE3950">
        <w:rPr>
          <w:rFonts w:ascii="돋움" w:eastAsia="돋움" w:hAnsi="돋움" w:cs="바탕" w:hint="eastAsia"/>
          <w:lang w:eastAsia="ko-KR"/>
        </w:rPr>
        <w:t>이러한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cs="바탕" w:hint="eastAsia"/>
          <w:lang w:eastAsia="ko-KR"/>
        </w:rPr>
        <w:t>활동으로 중국은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965A40">
        <w:rPr>
          <w:rFonts w:ascii="돋움" w:eastAsia="돋움" w:hAnsi="돋움" w:hint="eastAsia"/>
          <w:lang w:eastAsia="ko-KR"/>
        </w:rPr>
        <w:t>피지원국의</w:t>
      </w:r>
      <w:proofErr w:type="spellEnd"/>
      <w:r w:rsidR="00965A40">
        <w:rPr>
          <w:rFonts w:ascii="돋움" w:eastAsia="돋움" w:hAnsi="돋움" w:hint="eastAsia"/>
          <w:lang w:eastAsia="ko-KR"/>
        </w:rPr>
        <w:t xml:space="preserve"> </w:t>
      </w:r>
      <w:r w:rsidR="0071595E">
        <w:rPr>
          <w:rFonts w:ascii="돋움" w:eastAsia="돋움" w:hAnsi="돋움" w:hint="eastAsia"/>
          <w:lang w:eastAsia="ko-KR"/>
        </w:rPr>
        <w:t>고위 관료</w:t>
      </w:r>
      <w:r w:rsidR="00965A40">
        <w:rPr>
          <w:rFonts w:ascii="돋움" w:eastAsia="돋움" w:hAnsi="돋움" w:hint="eastAsia"/>
          <w:lang w:eastAsia="ko-KR"/>
        </w:rPr>
        <w:t>들과 국</w:t>
      </w:r>
      <w:r w:rsidR="00CB2793" w:rsidRPr="00BE3950">
        <w:rPr>
          <w:rFonts w:ascii="돋움" w:eastAsia="돋움" w:hAnsi="돋움" w:cs="바탕" w:hint="eastAsia"/>
          <w:lang w:eastAsia="ko-KR"/>
        </w:rPr>
        <w:t>민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r w:rsidR="00CB2793" w:rsidRPr="00BE3950">
        <w:rPr>
          <w:rFonts w:ascii="돋움" w:eastAsia="돋움" w:hAnsi="돋움" w:cs="바탕" w:hint="eastAsia"/>
          <w:lang w:eastAsia="ko-KR"/>
        </w:rPr>
        <w:t>미디어</w:t>
      </w:r>
      <w:r w:rsidR="00CB4203">
        <w:rPr>
          <w:rFonts w:ascii="돋움" w:eastAsia="돋움" w:hAnsi="돋움" w:cs="바탕" w:hint="eastAsia"/>
          <w:lang w:eastAsia="ko-KR"/>
        </w:rPr>
        <w:t xml:space="preserve"> 및 </w:t>
      </w:r>
      <w:r w:rsidR="00CB2793" w:rsidRPr="00BE3950">
        <w:rPr>
          <w:rFonts w:ascii="돋움" w:eastAsia="돋움" w:hAnsi="돋움" w:cs="바탕" w:hint="eastAsia"/>
          <w:lang w:eastAsia="ko-KR"/>
        </w:rPr>
        <w:t>국제기구로부터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965A40">
        <w:rPr>
          <w:rFonts w:ascii="돋움" w:eastAsia="돋움" w:hAnsi="돋움" w:hint="eastAsia"/>
          <w:lang w:eastAsia="ko-KR"/>
        </w:rPr>
        <w:t>많은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찬사를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받았다</w:t>
      </w:r>
      <w:r w:rsidR="00CB2793" w:rsidRPr="00BE3950">
        <w:rPr>
          <w:rFonts w:ascii="돋움" w:eastAsia="돋움" w:hAnsi="돋움" w:hint="eastAsia"/>
          <w:lang w:eastAsia="ko-KR"/>
        </w:rPr>
        <w:t>. 2014</w:t>
      </w:r>
      <w:r w:rsidR="00CB2793" w:rsidRPr="00BE3950">
        <w:rPr>
          <w:rFonts w:ascii="돋움" w:eastAsia="돋움" w:hAnsi="돋움" w:cs="바탕" w:hint="eastAsia"/>
          <w:lang w:eastAsia="ko-KR"/>
        </w:rPr>
        <w:t>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서아프리카에서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에볼라가</w:t>
      </w:r>
      <w:proofErr w:type="spellEnd"/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발생하였을</w:t>
      </w:r>
      <w:r w:rsidR="00CB2793" w:rsidRPr="00BE3950">
        <w:rPr>
          <w:rFonts w:ascii="돋움" w:eastAsia="돋움" w:hAnsi="돋움" w:hint="eastAsia"/>
          <w:lang w:eastAsia="ko-KR"/>
        </w:rPr>
        <w:t xml:space="preserve"> </w:t>
      </w:r>
      <w:r w:rsidR="00CB2793" w:rsidRPr="00BE3950">
        <w:rPr>
          <w:rFonts w:ascii="돋움" w:eastAsia="돋움" w:hAnsi="돋움" w:cs="바탕" w:hint="eastAsia"/>
          <w:lang w:eastAsia="ko-KR"/>
        </w:rPr>
        <w:t>때</w:t>
      </w:r>
      <w:r w:rsidR="00CB2793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군위생국은</w:t>
      </w:r>
      <w:proofErr w:type="spellEnd"/>
      <w:r w:rsidR="00CB2793" w:rsidRPr="00BE3950">
        <w:rPr>
          <w:rFonts w:ascii="돋움" w:eastAsia="돋움" w:hAnsi="돋움" w:cs="바탕" w:hint="eastAsia"/>
          <w:lang w:eastAsia="ko-KR"/>
        </w:rPr>
        <w:t xml:space="preserve"> 의료팀과 </w:t>
      </w:r>
      <w:proofErr w:type="spellStart"/>
      <w:r w:rsidR="00CB4203">
        <w:rPr>
          <w:rFonts w:ascii="돋움" w:eastAsia="돋움" w:hAnsi="돋움" w:cs="바탕" w:hint="eastAsia"/>
          <w:lang w:eastAsia="ko-KR"/>
        </w:rPr>
        <w:t>탐지</w:t>
      </w:r>
      <w:r w:rsidR="00CB2793" w:rsidRPr="00BE3950">
        <w:rPr>
          <w:rFonts w:ascii="돋움" w:eastAsia="돋움" w:hAnsi="돋움" w:cs="바탕" w:hint="eastAsia"/>
          <w:lang w:eastAsia="ko-KR"/>
        </w:rPr>
        <w:t>팀을</w:t>
      </w:r>
      <w:proofErr w:type="spellEnd"/>
      <w:r w:rsidR="00CB2793" w:rsidRPr="00BE3950">
        <w:rPr>
          <w:rFonts w:ascii="돋움" w:eastAsia="돋움" w:hAnsi="돋움" w:cs="바탕" w:hint="eastAsia"/>
          <w:lang w:eastAsia="ko-KR"/>
        </w:rPr>
        <w:t xml:space="preserve"> 시에라리온과 </w:t>
      </w:r>
      <w:proofErr w:type="spellStart"/>
      <w:r w:rsidR="00CB2793" w:rsidRPr="00BE3950">
        <w:rPr>
          <w:rFonts w:ascii="돋움" w:eastAsia="돋움" w:hAnsi="돋움" w:cs="바탕" w:hint="eastAsia"/>
          <w:lang w:eastAsia="ko-KR"/>
        </w:rPr>
        <w:t>라이베리아로</w:t>
      </w:r>
      <w:proofErr w:type="spellEnd"/>
      <w:r w:rsidR="00CB2793" w:rsidRPr="00BE3950">
        <w:rPr>
          <w:rFonts w:ascii="돋움" w:eastAsia="돋움" w:hAnsi="돋움" w:cs="바탕" w:hint="eastAsia"/>
          <w:lang w:eastAsia="ko-KR"/>
        </w:rPr>
        <w:t xml:space="preserve"> 파견하였다. </w:t>
      </w:r>
      <w:r w:rsidR="00CB4203">
        <w:rPr>
          <w:rFonts w:ascii="돋움" w:eastAsia="돋움" w:hAnsi="돋움" w:cs="바탕" w:hint="eastAsia"/>
          <w:lang w:eastAsia="ko-KR"/>
        </w:rPr>
        <w:t xml:space="preserve">당시 </w:t>
      </w:r>
      <w:proofErr w:type="spellStart"/>
      <w:r w:rsidR="00CB4203">
        <w:rPr>
          <w:rFonts w:ascii="돋움" w:eastAsia="돋움" w:hAnsi="돋움" w:cs="바탕" w:hint="eastAsia"/>
          <w:lang w:eastAsia="ko-KR"/>
        </w:rPr>
        <w:t>파견팀은</w:t>
      </w:r>
      <w:proofErr w:type="spellEnd"/>
      <w:r w:rsidR="00CB4203">
        <w:rPr>
          <w:rFonts w:ascii="돋움" w:eastAsia="돋움" w:hAnsi="돋움" w:cs="바탕" w:hint="eastAsia"/>
          <w:lang w:eastAsia="ko-KR"/>
        </w:rPr>
        <w:t xml:space="preserve"> 285명을 진단하고, </w:t>
      </w:r>
      <w:r w:rsidR="00110144" w:rsidRPr="00BE3950">
        <w:rPr>
          <w:rFonts w:ascii="돋움" w:eastAsia="돋움" w:hAnsi="돋움" w:cs="바탕" w:hint="eastAsia"/>
          <w:lang w:eastAsia="ko-KR"/>
        </w:rPr>
        <w:t xml:space="preserve">771 </w:t>
      </w:r>
      <w:r w:rsidR="00CB4203">
        <w:rPr>
          <w:rFonts w:ascii="돋움" w:eastAsia="돋움" w:hAnsi="돋움" w:cs="바탕" w:hint="eastAsia"/>
          <w:lang w:eastAsia="ko-KR"/>
        </w:rPr>
        <w:t xml:space="preserve">명을 치료하였을 뿐 아니라, 총 </w:t>
      </w:r>
      <w:r w:rsidR="00110144" w:rsidRPr="00BE3950">
        <w:rPr>
          <w:rFonts w:ascii="돋움" w:eastAsia="돋움" w:hAnsi="돋움" w:cs="바탕" w:hint="eastAsia"/>
          <w:lang w:eastAsia="ko-KR"/>
        </w:rPr>
        <w:t>4,867</w:t>
      </w:r>
      <w:r w:rsidR="00CB4203">
        <w:rPr>
          <w:rFonts w:ascii="돋움" w:eastAsia="돋움" w:hAnsi="돋움" w:cs="바탕" w:hint="eastAsia"/>
          <w:lang w:eastAsia="ko-KR"/>
        </w:rPr>
        <w:t>개의</w:t>
      </w:r>
      <w:r w:rsidR="00110144" w:rsidRPr="00BE3950">
        <w:rPr>
          <w:rFonts w:ascii="돋움" w:eastAsia="돋움" w:hAnsi="돋움" w:cs="바탕" w:hint="eastAsia"/>
          <w:lang w:eastAsia="ko-KR"/>
        </w:rPr>
        <w:t xml:space="preserve"> 샘플</w:t>
      </w:r>
      <w:r w:rsidR="00CB4203">
        <w:rPr>
          <w:rFonts w:ascii="돋움" w:eastAsia="돋움" w:hAnsi="돋움" w:cs="바탕" w:hint="eastAsia"/>
          <w:lang w:eastAsia="ko-KR"/>
        </w:rPr>
        <w:t xml:space="preserve">을 검사하였는데, 그 중 </w:t>
      </w:r>
      <w:r w:rsidR="00110144" w:rsidRPr="00BE3950">
        <w:rPr>
          <w:rFonts w:ascii="돋움" w:eastAsia="돋움" w:hAnsi="돋움" w:cs="바탕" w:hint="eastAsia"/>
          <w:lang w:eastAsia="ko-KR"/>
        </w:rPr>
        <w:t>1,484</w:t>
      </w:r>
      <w:r w:rsidR="00CB4203">
        <w:rPr>
          <w:rFonts w:ascii="돋움" w:eastAsia="돋움" w:hAnsi="돋움" w:cs="바탕" w:hint="eastAsia"/>
          <w:lang w:eastAsia="ko-KR"/>
        </w:rPr>
        <w:t xml:space="preserve">개의 샘플이 양성으로 확인되었다. </w:t>
      </w:r>
    </w:p>
    <w:p w:rsidR="00110144" w:rsidRPr="00BE3950" w:rsidRDefault="00110144" w:rsidP="00E728B5">
      <w:pPr>
        <w:rPr>
          <w:rFonts w:ascii="돋움" w:eastAsia="돋움" w:hAnsi="돋움"/>
          <w:lang w:eastAsia="ko-KR"/>
        </w:rPr>
      </w:pPr>
    </w:p>
    <w:p w:rsidR="00110144" w:rsidRPr="00CB4203" w:rsidRDefault="00110144" w:rsidP="00E728B5">
      <w:pPr>
        <w:rPr>
          <w:rFonts w:ascii="돋움" w:eastAsia="돋움" w:hAnsi="돋움" w:cs="바탕"/>
          <w:b/>
          <w:lang w:eastAsia="ko-KR"/>
        </w:rPr>
      </w:pPr>
      <w:r w:rsidRPr="00CB4203">
        <w:rPr>
          <w:rFonts w:ascii="돋움" w:eastAsia="돋움" w:hAnsi="돋움" w:hint="eastAsia"/>
          <w:b/>
          <w:lang w:eastAsia="ko-KR"/>
        </w:rPr>
        <w:t xml:space="preserve">2. </w:t>
      </w:r>
      <w:proofErr w:type="spellStart"/>
      <w:r w:rsidRPr="00CB4203">
        <w:rPr>
          <w:rFonts w:ascii="돋움" w:eastAsia="돋움" w:hAnsi="돋움" w:cs="바탕" w:hint="eastAsia"/>
          <w:b/>
          <w:lang w:eastAsia="ko-KR"/>
        </w:rPr>
        <w:t>중국군</w:t>
      </w:r>
      <w:r w:rsidR="00CB4203" w:rsidRPr="00CB4203">
        <w:rPr>
          <w:rFonts w:ascii="돋움" w:eastAsia="돋움" w:hAnsi="돋움" w:cs="바탕" w:hint="eastAsia"/>
          <w:b/>
          <w:lang w:eastAsia="ko-KR"/>
        </w:rPr>
        <w:t>의</w:t>
      </w:r>
      <w:proofErr w:type="spellEnd"/>
      <w:r w:rsidRPr="00CB4203">
        <w:rPr>
          <w:rFonts w:ascii="돋움" w:eastAsia="돋움" w:hAnsi="돋움" w:hint="eastAsia"/>
          <w:b/>
          <w:lang w:eastAsia="ko-KR"/>
        </w:rPr>
        <w:t xml:space="preserve"> </w:t>
      </w:r>
      <w:r w:rsidRPr="00CB4203">
        <w:rPr>
          <w:rFonts w:ascii="돋움" w:eastAsia="돋움" w:hAnsi="돋움" w:cs="바탕" w:hint="eastAsia"/>
          <w:b/>
          <w:lang w:eastAsia="ko-KR"/>
        </w:rPr>
        <w:t>인도주의적</w:t>
      </w:r>
      <w:r w:rsidRPr="00CB4203">
        <w:rPr>
          <w:rFonts w:ascii="돋움" w:eastAsia="돋움" w:hAnsi="돋움" w:hint="eastAsia"/>
          <w:b/>
          <w:lang w:eastAsia="ko-KR"/>
        </w:rPr>
        <w:t xml:space="preserve"> </w:t>
      </w:r>
      <w:r w:rsidRPr="00CB4203">
        <w:rPr>
          <w:rFonts w:ascii="돋움" w:eastAsia="돋움" w:hAnsi="돋움" w:cs="바탕" w:hint="eastAsia"/>
          <w:b/>
          <w:lang w:eastAsia="ko-KR"/>
        </w:rPr>
        <w:t>해외</w:t>
      </w:r>
      <w:r w:rsidR="00CB4203" w:rsidRPr="00CB4203">
        <w:rPr>
          <w:rFonts w:ascii="돋움" w:eastAsia="돋움" w:hAnsi="돋움" w:cs="바탕" w:hint="eastAsia"/>
          <w:b/>
          <w:lang w:eastAsia="ko-KR"/>
        </w:rPr>
        <w:t xml:space="preserve"> </w:t>
      </w:r>
      <w:r w:rsidRPr="00CB4203">
        <w:rPr>
          <w:rFonts w:ascii="돋움" w:eastAsia="돋움" w:hAnsi="돋움" w:cs="바탕" w:hint="eastAsia"/>
          <w:b/>
          <w:lang w:eastAsia="ko-KR"/>
        </w:rPr>
        <w:t>의료구조</w:t>
      </w:r>
      <w:r w:rsidR="00CB4203" w:rsidRPr="00CB4203">
        <w:rPr>
          <w:rFonts w:ascii="돋움" w:eastAsia="돋움" w:hAnsi="돋움" w:cs="바탕" w:hint="eastAsia"/>
          <w:b/>
          <w:lang w:eastAsia="ko-KR"/>
        </w:rPr>
        <w:t xml:space="preserve"> 활동 실천</w:t>
      </w:r>
    </w:p>
    <w:p w:rsidR="00CB4203" w:rsidRPr="00BE3950" w:rsidRDefault="00CB4203" w:rsidP="00E728B5">
      <w:pPr>
        <w:rPr>
          <w:rFonts w:ascii="돋움" w:eastAsia="돋움" w:hAnsi="돋움"/>
          <w:lang w:eastAsia="ko-KR"/>
        </w:rPr>
      </w:pPr>
    </w:p>
    <w:p w:rsidR="00110144" w:rsidRPr="00BE3950" w:rsidRDefault="00110144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(1) </w:t>
      </w:r>
      <w:proofErr w:type="spellStart"/>
      <w:r w:rsidRPr="00BE3950">
        <w:rPr>
          <w:rFonts w:ascii="돋움" w:eastAsia="돋움" w:hAnsi="돋움" w:cs="바탕" w:hint="eastAsia"/>
          <w:lang w:eastAsia="ko-KR"/>
        </w:rPr>
        <w:t>트리거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메커니즘</w:t>
      </w:r>
      <w:r w:rsidR="00CB4203">
        <w:rPr>
          <w:rFonts w:ascii="돋움" w:eastAsia="돋움" w:hAnsi="돋움" w:hint="eastAsia"/>
          <w:lang w:eastAsia="ko-KR"/>
        </w:rPr>
        <w:t>(t</w:t>
      </w:r>
      <w:r w:rsidRPr="00BE3950">
        <w:rPr>
          <w:rFonts w:ascii="돋움" w:eastAsia="돋움" w:hAnsi="돋움" w:hint="eastAsia"/>
          <w:lang w:eastAsia="ko-KR"/>
        </w:rPr>
        <w:t>rigger mechanism)</w:t>
      </w:r>
    </w:p>
    <w:p w:rsidR="00110144" w:rsidRPr="00BE3950" w:rsidRDefault="00110144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cs="바탕" w:hint="eastAsia"/>
          <w:lang w:eastAsia="ko-KR"/>
        </w:rPr>
        <w:t>중국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국방부는</w:t>
      </w:r>
      <w:r w:rsidRPr="00BE3950">
        <w:rPr>
          <w:rFonts w:ascii="돋움" w:eastAsia="돋움" w:hAnsi="돋움" w:hint="eastAsia"/>
          <w:lang w:eastAsia="ko-KR"/>
        </w:rPr>
        <w:t xml:space="preserve"> 20 </w:t>
      </w:r>
      <w:r w:rsidRPr="00BE3950">
        <w:rPr>
          <w:rFonts w:ascii="돋움" w:eastAsia="돋움" w:hAnsi="돋움" w:cs="바탕" w:hint="eastAsia"/>
          <w:lang w:eastAsia="ko-KR"/>
        </w:rPr>
        <w:t>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이상의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행정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부문과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연합회의체제를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CB4203">
        <w:rPr>
          <w:rFonts w:ascii="돋움" w:eastAsia="돋움" w:hAnsi="돋움" w:hint="eastAsia"/>
          <w:lang w:eastAsia="ko-KR"/>
        </w:rPr>
        <w:t>구축</w:t>
      </w:r>
      <w:r w:rsidRPr="00BE3950">
        <w:rPr>
          <w:rFonts w:ascii="돋움" w:eastAsia="돋움" w:hAnsi="돋움" w:cs="바탕" w:hint="eastAsia"/>
          <w:lang w:eastAsia="ko-KR"/>
        </w:rPr>
        <w:t>하였다</w:t>
      </w:r>
      <w:r w:rsidRPr="00BE3950">
        <w:rPr>
          <w:rFonts w:ascii="돋움" w:eastAsia="돋움" w:hAnsi="돋움" w:hint="eastAsia"/>
          <w:lang w:eastAsia="ko-KR"/>
        </w:rPr>
        <w:t xml:space="preserve">. </w:t>
      </w:r>
      <w:proofErr w:type="spellStart"/>
      <w:r w:rsidR="00CB4203">
        <w:rPr>
          <w:rFonts w:ascii="돋움" w:eastAsia="돋움" w:hAnsi="돋움" w:hint="eastAsia"/>
          <w:lang w:eastAsia="ko-KR"/>
        </w:rPr>
        <w:t>중국</w:t>
      </w:r>
      <w:r w:rsidRPr="00BE3950">
        <w:rPr>
          <w:rFonts w:ascii="돋움" w:eastAsia="돋움" w:hAnsi="돋움" w:cs="바탕" w:hint="eastAsia"/>
          <w:lang w:eastAsia="ko-KR"/>
        </w:rPr>
        <w:t>군의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인도주의적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해외</w:t>
      </w:r>
      <w:r w:rsidR="00CB4203">
        <w:rPr>
          <w:rFonts w:ascii="돋움" w:eastAsia="돋움" w:hAnsi="돋움" w:cs="바탕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의료구호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임무</w:t>
      </w:r>
      <w:r w:rsidR="0071595E">
        <w:rPr>
          <w:rFonts w:ascii="돋움" w:eastAsia="돋움" w:hAnsi="돋움" w:cs="바탕" w:hint="eastAsia"/>
          <w:lang w:eastAsia="ko-KR"/>
        </w:rPr>
        <w:t xml:space="preserve"> 시</w:t>
      </w:r>
      <w:r w:rsidR="00CB4203">
        <w:rPr>
          <w:rFonts w:ascii="돋움" w:eastAsia="돋움" w:hAnsi="돋움" w:cs="바탕" w:hint="eastAsia"/>
          <w:lang w:eastAsia="ko-KR"/>
        </w:rPr>
        <w:t xml:space="preserve">, </w:t>
      </w:r>
      <w:r w:rsidR="005C405D" w:rsidRPr="00BE3950">
        <w:rPr>
          <w:rFonts w:ascii="돋움" w:eastAsia="돋움" w:hAnsi="돋움" w:cs="바탕" w:hint="eastAsia"/>
          <w:lang w:eastAsia="ko-KR"/>
        </w:rPr>
        <w:t>재난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발생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후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신속한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대응을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확보하기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위하여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연합참모부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r w:rsidRPr="00BE3950">
        <w:rPr>
          <w:rFonts w:ascii="돋움" w:eastAsia="돋움" w:hAnsi="돋움" w:cs="바탕" w:hint="eastAsia"/>
          <w:lang w:eastAsia="ko-KR"/>
        </w:rPr>
        <w:t>무장경찰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r w:rsidRPr="00BE3950">
        <w:rPr>
          <w:rFonts w:ascii="돋움" w:eastAsia="돋움" w:hAnsi="돋움" w:cs="바탕" w:hint="eastAsia"/>
          <w:lang w:eastAsia="ko-KR"/>
        </w:rPr>
        <w:t>외교부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해관총부</w:t>
      </w:r>
      <w:proofErr w:type="spellEnd"/>
      <w:r w:rsidR="00CB4203">
        <w:rPr>
          <w:rFonts w:ascii="돋움" w:eastAsia="돋움" w:hAnsi="돋움" w:cs="바탕" w:hint="eastAsia"/>
          <w:lang w:eastAsia="ko-KR"/>
        </w:rPr>
        <w:t>(</w:t>
      </w:r>
      <w:proofErr w:type="spellStart"/>
      <w:r w:rsidR="00CB4203">
        <w:rPr>
          <w:rFonts w:ascii="돋움" w:eastAsia="돋움" w:hAnsi="돋움" w:cs="바탕" w:hint="eastAsia"/>
          <w:lang w:eastAsia="ko-KR"/>
        </w:rPr>
        <w:t>海關總部</w:t>
      </w:r>
      <w:proofErr w:type="spellEnd"/>
      <w:r w:rsidR="00CB4203">
        <w:rPr>
          <w:rFonts w:ascii="돋움" w:eastAsia="돋움" w:hAnsi="돋움" w:cs="바탕" w:hint="eastAsia"/>
          <w:lang w:eastAsia="ko-KR"/>
        </w:rPr>
        <w:t>)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동식물검역국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r w:rsidR="009F2BEB" w:rsidRPr="00BE3950">
        <w:rPr>
          <w:rFonts w:ascii="돋움" w:eastAsia="돋움" w:hAnsi="돋움" w:cs="바탕" w:hint="eastAsia"/>
          <w:lang w:eastAsia="ko-KR"/>
        </w:rPr>
        <w:t>인민은행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중국민용항공국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등이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5C405D">
        <w:rPr>
          <w:rFonts w:ascii="돋움" w:eastAsia="돋움" w:hAnsi="돋움" w:cs="바탕" w:hint="eastAsia"/>
          <w:lang w:eastAsia="ko-KR"/>
        </w:rPr>
        <w:t xml:space="preserve">협력하고 있다. </w:t>
      </w:r>
      <w:r w:rsidR="009F2BEB" w:rsidRPr="00BE3950">
        <w:rPr>
          <w:rFonts w:ascii="돋움" w:eastAsia="돋움" w:hAnsi="돋움" w:cs="바탕" w:hint="eastAsia"/>
          <w:lang w:eastAsia="ko-KR"/>
        </w:rPr>
        <w:t>예를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들어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하이티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지진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5C405D">
        <w:rPr>
          <w:rFonts w:ascii="돋움" w:eastAsia="돋움" w:hAnsi="돋움" w:hint="eastAsia"/>
          <w:lang w:eastAsia="ko-KR"/>
        </w:rPr>
        <w:t>발생</w:t>
      </w:r>
      <w:r w:rsidR="009F2BEB" w:rsidRPr="00BE3950">
        <w:rPr>
          <w:rFonts w:ascii="돋움" w:eastAsia="돋움" w:hAnsi="돋움" w:hint="eastAsia"/>
          <w:lang w:eastAsia="ko-KR"/>
        </w:rPr>
        <w:t xml:space="preserve"> 33</w:t>
      </w:r>
      <w:r w:rsidR="009F2BEB" w:rsidRPr="00BE3950">
        <w:rPr>
          <w:rFonts w:ascii="돋움" w:eastAsia="돋움" w:hAnsi="돋움" w:cs="바탕" w:hint="eastAsia"/>
          <w:lang w:eastAsia="ko-KR"/>
        </w:rPr>
        <w:t>시간이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지난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후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중국국제구조팀이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재난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지역에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도착하였다</w:t>
      </w:r>
      <w:r w:rsidR="009F2BEB" w:rsidRPr="00BE3950">
        <w:rPr>
          <w:rFonts w:ascii="돋움" w:eastAsia="돋움" w:hAnsi="돋움" w:hint="eastAsia"/>
          <w:lang w:eastAsia="ko-KR"/>
        </w:rPr>
        <w:t xml:space="preserve">. </w:t>
      </w:r>
      <w:r w:rsidR="009F2BEB" w:rsidRPr="00BE3950">
        <w:rPr>
          <w:rFonts w:ascii="돋움" w:eastAsia="돋움" w:hAnsi="돋움" w:cs="바탕" w:hint="eastAsia"/>
          <w:lang w:eastAsia="ko-KR"/>
        </w:rPr>
        <w:t>네팔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지진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시에는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5C405D">
        <w:rPr>
          <w:rFonts w:ascii="돋움" w:eastAsia="돋움" w:hAnsi="돋움" w:hint="eastAsia"/>
          <w:lang w:eastAsia="ko-KR"/>
        </w:rPr>
        <w:t xml:space="preserve">그 </w:t>
      </w:r>
      <w:r w:rsidR="009F2BEB" w:rsidRPr="00BE3950">
        <w:rPr>
          <w:rFonts w:ascii="돋움" w:eastAsia="돋움" w:hAnsi="돋움" w:cs="바탕" w:hint="eastAsia"/>
          <w:lang w:eastAsia="ko-KR"/>
        </w:rPr>
        <w:t>다음날</w:t>
      </w:r>
      <w:r w:rsidR="009F2BEB" w:rsidRPr="00BE3950">
        <w:rPr>
          <w:rFonts w:ascii="돋움" w:eastAsia="돋움" w:hAnsi="돋움" w:hint="eastAsia"/>
          <w:lang w:eastAsia="ko-KR"/>
        </w:rPr>
        <w:t xml:space="preserve"> 62</w:t>
      </w:r>
      <w:r w:rsidR="009F2BEB" w:rsidRPr="00BE3950">
        <w:rPr>
          <w:rFonts w:ascii="돋움" w:eastAsia="돋움" w:hAnsi="돋움" w:cs="바탕" w:hint="eastAsia"/>
          <w:lang w:eastAsia="ko-KR"/>
        </w:rPr>
        <w:t>명의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수색전문가와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구조전문가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r w:rsidR="009F2BEB" w:rsidRPr="00BE3950">
        <w:rPr>
          <w:rFonts w:ascii="돋움" w:eastAsia="돋움" w:hAnsi="돋움" w:cs="바탕" w:hint="eastAsia"/>
          <w:lang w:eastAsia="ko-KR"/>
        </w:rPr>
        <w:t>의료진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r w:rsidR="009F2BEB" w:rsidRPr="00BE3950">
        <w:rPr>
          <w:rFonts w:ascii="돋움" w:eastAsia="돋움" w:hAnsi="돋움" w:cs="바탕" w:hint="eastAsia"/>
          <w:lang w:eastAsia="ko-KR"/>
        </w:rPr>
        <w:t>지진전문가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기술지원팀으로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이뤄진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9F2BEB" w:rsidRPr="00BE3950">
        <w:rPr>
          <w:rFonts w:ascii="돋움" w:eastAsia="돋움" w:hAnsi="돋움" w:cs="바탕" w:hint="eastAsia"/>
          <w:lang w:eastAsia="ko-KR"/>
        </w:rPr>
        <w:t>중국국제구호팀이</w:t>
      </w:r>
      <w:proofErr w:type="spellEnd"/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hint="eastAsia"/>
          <w:lang w:eastAsia="ko-KR"/>
        </w:rPr>
        <w:t>UN</w:t>
      </w:r>
      <w:r w:rsidR="005C405D" w:rsidRPr="00BE3950">
        <w:rPr>
          <w:rFonts w:ascii="돋움" w:eastAsia="돋움" w:hAnsi="돋움" w:cs="바탕" w:hint="eastAsia"/>
          <w:lang w:eastAsia="ko-KR"/>
        </w:rPr>
        <w:t>이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인증한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최상급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proofErr w:type="spellStart"/>
      <w:r w:rsidR="005C405D" w:rsidRPr="00BE3950">
        <w:rPr>
          <w:rFonts w:ascii="돋움" w:eastAsia="돋움" w:hAnsi="돋움" w:cs="바탕" w:hint="eastAsia"/>
          <w:lang w:eastAsia="ko-KR"/>
        </w:rPr>
        <w:t>국제구조팀</w:t>
      </w:r>
      <w:proofErr w:type="spellEnd"/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>중</w:t>
      </w:r>
      <w:r w:rsidR="005C405D" w:rsidRPr="00BE3950">
        <w:rPr>
          <w:rFonts w:ascii="돋움" w:eastAsia="돋움" w:hAnsi="돋움" w:hint="eastAsia"/>
          <w:lang w:eastAsia="ko-KR"/>
        </w:rPr>
        <w:t xml:space="preserve"> </w:t>
      </w:r>
      <w:r w:rsidR="005C405D" w:rsidRPr="00BE3950">
        <w:rPr>
          <w:rFonts w:ascii="돋움" w:eastAsia="돋움" w:hAnsi="돋움" w:cs="바탕" w:hint="eastAsia"/>
          <w:lang w:eastAsia="ko-KR"/>
        </w:rPr>
        <w:t xml:space="preserve">최초로 </w:t>
      </w:r>
      <w:r w:rsidR="009F2BEB" w:rsidRPr="00BE3950">
        <w:rPr>
          <w:rFonts w:ascii="돋움" w:eastAsia="돋움" w:hAnsi="돋움" w:cs="바탕" w:hint="eastAsia"/>
          <w:lang w:eastAsia="ko-KR"/>
        </w:rPr>
        <w:t>네팔의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lastRenderedPageBreak/>
        <w:t>수도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r w:rsidR="009F2BEB" w:rsidRPr="00BE3950">
        <w:rPr>
          <w:rFonts w:ascii="돋움" w:eastAsia="돋움" w:hAnsi="돋움" w:cs="바탕" w:hint="eastAsia"/>
          <w:lang w:eastAsia="ko-KR"/>
        </w:rPr>
        <w:t>카트만두에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도착하</w:t>
      </w:r>
      <w:r w:rsidR="005C405D">
        <w:rPr>
          <w:rFonts w:ascii="돋움" w:eastAsia="돋움" w:hAnsi="돋움" w:cs="바탕" w:hint="eastAsia"/>
          <w:lang w:eastAsia="ko-KR"/>
        </w:rPr>
        <w:t xml:space="preserve">였다. </w:t>
      </w:r>
      <w:r w:rsidR="009F2BEB" w:rsidRPr="00BE3950">
        <w:rPr>
          <w:rFonts w:ascii="돋움" w:eastAsia="돋움" w:hAnsi="돋움" w:cs="바탕" w:hint="eastAsia"/>
          <w:lang w:eastAsia="ko-KR"/>
        </w:rPr>
        <w:t>대응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시간으로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보면</w:t>
      </w:r>
      <w:r w:rsidR="009F2BEB" w:rsidRPr="00BE3950">
        <w:rPr>
          <w:rFonts w:ascii="돋움" w:eastAsia="돋움" w:hAnsi="돋움" w:hint="eastAsia"/>
          <w:lang w:eastAsia="ko-KR"/>
        </w:rPr>
        <w:t xml:space="preserve">, </w:t>
      </w:r>
      <w:r w:rsidR="009F2BEB" w:rsidRPr="00BE3950">
        <w:rPr>
          <w:rFonts w:ascii="돋움" w:eastAsia="돋움" w:hAnsi="돋움" w:cs="바탕" w:hint="eastAsia"/>
          <w:lang w:eastAsia="ko-KR"/>
        </w:rPr>
        <w:t>이것은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골든</w:t>
      </w:r>
      <w:r w:rsidR="005C405D">
        <w:rPr>
          <w:rFonts w:ascii="돋움" w:eastAsia="돋움" w:hAnsi="돋움" w:cs="바탕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구조타임</w:t>
      </w:r>
      <w:r w:rsidR="005C405D">
        <w:rPr>
          <w:rFonts w:ascii="돋움" w:eastAsia="돋움" w:hAnsi="돋움" w:cs="바탕" w:hint="eastAsia"/>
          <w:lang w:eastAsia="ko-KR"/>
        </w:rPr>
        <w:t xml:space="preserve">이 72시간 이내라는 국제지진구조단체의 </w:t>
      </w:r>
      <w:r w:rsidR="009F2BEB" w:rsidRPr="00BE3950">
        <w:rPr>
          <w:rFonts w:ascii="돋움" w:eastAsia="돋움" w:hAnsi="돋움" w:cs="바탕" w:hint="eastAsia"/>
          <w:lang w:eastAsia="ko-KR"/>
        </w:rPr>
        <w:t>요구를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완전히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충족하는</w:t>
      </w:r>
      <w:r w:rsidR="009F2BEB" w:rsidRPr="00BE3950">
        <w:rPr>
          <w:rFonts w:ascii="돋움" w:eastAsia="돋움" w:hAnsi="돋움" w:hint="eastAsia"/>
          <w:lang w:eastAsia="ko-KR"/>
        </w:rPr>
        <w:t xml:space="preserve"> </w:t>
      </w:r>
      <w:r w:rsidR="009F2BEB" w:rsidRPr="00BE3950">
        <w:rPr>
          <w:rFonts w:ascii="돋움" w:eastAsia="돋움" w:hAnsi="돋움" w:cs="바탕" w:hint="eastAsia"/>
          <w:lang w:eastAsia="ko-KR"/>
        </w:rPr>
        <w:t>것이었다</w:t>
      </w:r>
      <w:r w:rsidR="009F2BEB" w:rsidRPr="00BE3950">
        <w:rPr>
          <w:rFonts w:ascii="돋움" w:eastAsia="돋움" w:hAnsi="돋움" w:hint="eastAsia"/>
          <w:lang w:eastAsia="ko-KR"/>
        </w:rPr>
        <w:t xml:space="preserve">. </w:t>
      </w:r>
    </w:p>
    <w:p w:rsidR="009F2BEB" w:rsidRPr="00BE3950" w:rsidRDefault="009F2BEB" w:rsidP="00E728B5">
      <w:pPr>
        <w:rPr>
          <w:rFonts w:ascii="돋움" w:eastAsia="돋움" w:hAnsi="돋움"/>
          <w:lang w:eastAsia="ko-KR"/>
        </w:rPr>
      </w:pPr>
    </w:p>
    <w:p w:rsidR="009F2BEB" w:rsidRPr="00BE3950" w:rsidRDefault="009F2BEB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(2) </w:t>
      </w:r>
      <w:r w:rsidRPr="00BE3950">
        <w:rPr>
          <w:rFonts w:ascii="돋움" w:eastAsia="돋움" w:hAnsi="돋움" w:cs="바탕" w:hint="eastAsia"/>
          <w:lang w:eastAsia="ko-KR"/>
        </w:rPr>
        <w:t>팀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구성</w:t>
      </w:r>
    </w:p>
    <w:p w:rsidR="00E728B5" w:rsidRPr="00BE3950" w:rsidRDefault="00E728B5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cs="바탕" w:hint="eastAsia"/>
          <w:lang w:eastAsia="ko-KR"/>
        </w:rPr>
        <w:t>피해</w:t>
      </w:r>
      <w:r w:rsidR="005C405D">
        <w:rPr>
          <w:rFonts w:ascii="돋움" w:eastAsia="돋움" w:hAnsi="돋움" w:cs="바탕" w:hint="eastAsia"/>
          <w:lang w:eastAsia="ko-KR"/>
        </w:rPr>
        <w:t xml:space="preserve"> </w:t>
      </w:r>
      <w:r w:rsidRPr="00BE3950">
        <w:rPr>
          <w:rFonts w:ascii="돋움" w:eastAsia="돋움" w:hAnsi="돋움" w:cs="바탕" w:hint="eastAsia"/>
          <w:lang w:eastAsia="ko-KR"/>
        </w:rPr>
        <w:t>국</w:t>
      </w:r>
      <w:r w:rsidR="005C405D">
        <w:rPr>
          <w:rFonts w:ascii="돋움" w:eastAsia="돋움" w:hAnsi="돋움" w:cs="바탕" w:hint="eastAsia"/>
          <w:lang w:eastAsia="ko-KR"/>
        </w:rPr>
        <w:t>가</w:t>
      </w:r>
      <w:r w:rsidRPr="00BE3950">
        <w:rPr>
          <w:rFonts w:ascii="돋움" w:eastAsia="돋움" w:hAnsi="돋움" w:cs="바탕" w:hint="eastAsia"/>
          <w:lang w:eastAsia="ko-KR"/>
        </w:rPr>
        <w:t>의 구조환경, 재난의 심각성</w:t>
      </w:r>
      <w:r w:rsidR="005C405D">
        <w:rPr>
          <w:rFonts w:ascii="돋움" w:eastAsia="돋움" w:hAnsi="돋움" w:cs="바탕" w:hint="eastAsia"/>
          <w:lang w:eastAsia="ko-KR"/>
        </w:rPr>
        <w:t>과 그 특징은 상이하다. 지진</w:t>
      </w:r>
      <w:r w:rsidRPr="00BE3950">
        <w:rPr>
          <w:rFonts w:ascii="돋움" w:eastAsia="돋움" w:hAnsi="돋움" w:cs="바탕" w:hint="eastAsia"/>
          <w:lang w:eastAsia="ko-KR"/>
        </w:rPr>
        <w:t>재난</w:t>
      </w:r>
      <w:r w:rsidR="005C405D">
        <w:rPr>
          <w:rFonts w:ascii="돋움" w:eastAsia="돋움" w:hAnsi="돋움" w:cs="바탕" w:hint="eastAsia"/>
          <w:lang w:eastAsia="ko-KR"/>
        </w:rPr>
        <w:t>에 대한</w:t>
      </w:r>
      <w:r w:rsidRPr="00BE3950">
        <w:rPr>
          <w:rFonts w:ascii="돋움" w:eastAsia="돋움" w:hAnsi="돋움" w:cs="바탕" w:hint="eastAsia"/>
          <w:lang w:eastAsia="ko-KR"/>
        </w:rPr>
        <w:t xml:space="preserve"> 의료구호는 주로 외과의사</w:t>
      </w:r>
      <w:r w:rsidR="00803E7B" w:rsidRPr="00BE3950">
        <w:rPr>
          <w:rFonts w:ascii="돋움" w:eastAsia="돋움" w:hAnsi="돋움" w:cs="바탕" w:hint="eastAsia"/>
          <w:lang w:eastAsia="ko-KR"/>
        </w:rPr>
        <w:t>에 의해서 수행</w:t>
      </w:r>
      <w:r w:rsidR="005C405D">
        <w:rPr>
          <w:rFonts w:ascii="돋움" w:eastAsia="돋움" w:hAnsi="돋움" w:cs="바탕" w:hint="eastAsia"/>
          <w:lang w:eastAsia="ko-KR"/>
        </w:rPr>
        <w:t xml:space="preserve">된다. 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홍수나 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쓰나미의</w:t>
      </w:r>
      <w:proofErr w:type="spellEnd"/>
      <w:r w:rsidR="00803E7B" w:rsidRPr="00BE3950">
        <w:rPr>
          <w:rFonts w:ascii="돋움" w:eastAsia="돋움" w:hAnsi="돋움" w:cs="바탕" w:hint="eastAsia"/>
          <w:lang w:eastAsia="ko-KR"/>
        </w:rPr>
        <w:t xml:space="preserve"> 경우</w:t>
      </w:r>
      <w:r w:rsidRPr="00BE3950">
        <w:rPr>
          <w:rFonts w:ascii="돋움" w:eastAsia="돋움" w:hAnsi="돋움" w:cs="바탕" w:hint="eastAsia"/>
          <w:lang w:eastAsia="ko-KR"/>
        </w:rPr>
        <w:t>, 전염병 방제 전문가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들이 </w:t>
      </w:r>
      <w:r w:rsidR="005C405D">
        <w:rPr>
          <w:rFonts w:ascii="돋움" w:eastAsia="돋움" w:hAnsi="돋움" w:cs="바탕" w:hint="eastAsia"/>
          <w:lang w:eastAsia="ko-KR"/>
        </w:rPr>
        <w:t xml:space="preserve">첨가되고, 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지역 관습에 따라 산부인과 의사와 소아과 의사들이 </w:t>
      </w:r>
      <w:r w:rsidR="005C405D">
        <w:rPr>
          <w:rFonts w:ascii="돋움" w:eastAsia="돋움" w:hAnsi="돋움" w:cs="바탕" w:hint="eastAsia"/>
          <w:lang w:eastAsia="ko-KR"/>
        </w:rPr>
        <w:t xml:space="preserve">추가될 수 있다. 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전염병 </w:t>
      </w:r>
      <w:r w:rsidR="005C405D">
        <w:rPr>
          <w:rFonts w:ascii="돋움" w:eastAsia="돋움" w:hAnsi="돋움" w:cs="바탕" w:hint="eastAsia"/>
          <w:lang w:eastAsia="ko-KR"/>
        </w:rPr>
        <w:t>예방과 관련된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 구호활동에서는 </w:t>
      </w:r>
      <w:r w:rsidR="005C405D">
        <w:rPr>
          <w:rFonts w:ascii="돋움" w:eastAsia="돋움" w:hAnsi="돋움" w:cs="바탕" w:hint="eastAsia"/>
          <w:lang w:eastAsia="ko-KR"/>
        </w:rPr>
        <w:t>주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로 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바이러스학</w:t>
      </w:r>
      <w:proofErr w:type="spellEnd"/>
      <w:r w:rsidR="00803E7B" w:rsidRPr="00BE3950">
        <w:rPr>
          <w:rFonts w:ascii="돋움" w:eastAsia="돋움" w:hAnsi="돋움" w:cs="바탕" w:hint="eastAsia"/>
          <w:lang w:eastAsia="ko-KR"/>
        </w:rPr>
        <w:t>, 세균학, 역학, 임상의학, 감염 방제, 임상실험, 전염병 간호</w:t>
      </w:r>
      <w:r w:rsidR="005C405D">
        <w:rPr>
          <w:rFonts w:ascii="돋움" w:eastAsia="돋움" w:hAnsi="돋움" w:cs="바탕" w:hint="eastAsia"/>
          <w:lang w:eastAsia="ko-KR"/>
        </w:rPr>
        <w:t xml:space="preserve"> 부문의 전문가들로 팀을 구성한다. </w:t>
      </w:r>
      <w:r w:rsidR="00803E7B" w:rsidRPr="00BE3950">
        <w:rPr>
          <w:rFonts w:ascii="돋움" w:eastAsia="돋움" w:hAnsi="돋움" w:cs="바탕" w:hint="eastAsia"/>
          <w:lang w:eastAsia="ko-KR"/>
        </w:rPr>
        <w:t>2010년 7월 파키스탄 홍수 시</w:t>
      </w:r>
      <w:r w:rsidR="005C405D">
        <w:rPr>
          <w:rFonts w:ascii="돋움" w:eastAsia="돋움" w:hAnsi="돋움" w:cs="바탕" w:hint="eastAsia"/>
          <w:lang w:eastAsia="ko-KR"/>
        </w:rPr>
        <w:t>,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 군사의학과학원(AMMS)</w:t>
      </w:r>
      <w:r w:rsidR="005C405D">
        <w:rPr>
          <w:rFonts w:ascii="돋움" w:eastAsia="돋움" w:hAnsi="돋움" w:cs="바탕" w:hint="eastAsia"/>
          <w:lang w:eastAsia="ko-KR"/>
        </w:rPr>
        <w:t>이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 주도하는 전염병 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예방팀은</w:t>
      </w:r>
      <w:proofErr w:type="spellEnd"/>
      <w:r w:rsidR="00803E7B" w:rsidRPr="00BE3950">
        <w:rPr>
          <w:rFonts w:ascii="돋움" w:eastAsia="돋움" w:hAnsi="돋움" w:cs="바탕" w:hint="eastAsia"/>
          <w:lang w:eastAsia="ko-KR"/>
        </w:rPr>
        <w:t xml:space="preserve"> 예방의학 전문가 1명을 </w:t>
      </w:r>
      <w:r w:rsidR="005C405D">
        <w:rPr>
          <w:rFonts w:ascii="돋움" w:eastAsia="돋움" w:hAnsi="돋움" w:cs="바탕" w:hint="eastAsia"/>
          <w:lang w:eastAsia="ko-KR"/>
        </w:rPr>
        <w:t>대표</w:t>
      </w:r>
      <w:r w:rsidR="00803E7B" w:rsidRPr="00BE3950">
        <w:rPr>
          <w:rFonts w:ascii="돋움" w:eastAsia="돋움" w:hAnsi="돋움" w:cs="바탕" w:hint="eastAsia"/>
          <w:lang w:eastAsia="ko-KR"/>
        </w:rPr>
        <w:t>로</w:t>
      </w:r>
      <w:r w:rsidR="005C405D">
        <w:rPr>
          <w:rFonts w:ascii="돋움" w:eastAsia="돋움" w:hAnsi="돋움" w:cs="바탕" w:hint="eastAsia"/>
          <w:lang w:eastAsia="ko-KR"/>
        </w:rPr>
        <w:t xml:space="preserve"> 하여</w:t>
      </w:r>
      <w:r w:rsidR="0071595E">
        <w:rPr>
          <w:rFonts w:ascii="돋움" w:eastAsia="돋움" w:hAnsi="돋움" w:cs="바탕" w:hint="eastAsia"/>
          <w:lang w:eastAsia="ko-KR"/>
        </w:rPr>
        <w:t xml:space="preserve"> 총 12명(</w:t>
      </w:r>
      <w:r w:rsidR="00803E7B" w:rsidRPr="00BE3950">
        <w:rPr>
          <w:rFonts w:ascii="돋움" w:eastAsia="돋움" w:hAnsi="돋움" w:cs="바탕" w:hint="eastAsia"/>
          <w:lang w:eastAsia="ko-KR"/>
        </w:rPr>
        <w:t>역학 전문가</w:t>
      </w:r>
      <w:r w:rsidR="0071595E">
        <w:rPr>
          <w:rFonts w:ascii="돋움" w:eastAsia="돋움" w:hAnsi="돋움" w:cs="바탕" w:hint="eastAsia"/>
          <w:lang w:eastAsia="ko-KR"/>
        </w:rPr>
        <w:t xml:space="preserve"> 2명</w:t>
      </w:r>
      <w:r w:rsidR="00803E7B" w:rsidRPr="00BE3950">
        <w:rPr>
          <w:rFonts w:ascii="돋움" w:eastAsia="돋움" w:hAnsi="돋움" w:cs="바탕" w:hint="eastAsia"/>
          <w:lang w:eastAsia="ko-KR"/>
        </w:rPr>
        <w:t>, 병원성 생물학자</w:t>
      </w:r>
      <w:r w:rsidR="0071595E">
        <w:rPr>
          <w:rFonts w:ascii="돋움" w:eastAsia="돋움" w:hAnsi="돋움" w:cs="바탕" w:hint="eastAsia"/>
          <w:lang w:eastAsia="ko-KR"/>
        </w:rPr>
        <w:t xml:space="preserve"> 1명</w:t>
      </w:r>
      <w:r w:rsidR="00803E7B" w:rsidRPr="00BE3950">
        <w:rPr>
          <w:rFonts w:ascii="돋움" w:eastAsia="돋움" w:hAnsi="돋움" w:cs="바탕" w:hint="eastAsia"/>
          <w:lang w:eastAsia="ko-KR"/>
        </w:rPr>
        <w:t>, 식이</w:t>
      </w:r>
      <w:r w:rsidR="005C405D">
        <w:rPr>
          <w:rFonts w:ascii="돋움" w:eastAsia="돋움" w:hAnsi="돋움" w:cs="바탕" w:hint="eastAsia"/>
          <w:lang w:eastAsia="ko-KR"/>
        </w:rPr>
        <w:t>(食餌)</w:t>
      </w:r>
      <w:r w:rsidR="00803E7B" w:rsidRPr="00BE3950">
        <w:rPr>
          <w:rFonts w:ascii="돋움" w:eastAsia="돋움" w:hAnsi="돋움" w:cs="바탕" w:hint="eastAsia"/>
          <w:lang w:eastAsia="ko-KR"/>
        </w:rPr>
        <w:t>전문가</w:t>
      </w:r>
      <w:r w:rsidR="0071595E">
        <w:rPr>
          <w:rFonts w:ascii="돋움" w:eastAsia="돋움" w:hAnsi="돋움" w:cs="바탕" w:hint="eastAsia"/>
          <w:lang w:eastAsia="ko-KR"/>
        </w:rPr>
        <w:t xml:space="preserve"> 2명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, </w:t>
      </w:r>
      <w:r w:rsidR="0071595E">
        <w:rPr>
          <w:rFonts w:ascii="돋움" w:eastAsia="돋움" w:hAnsi="돋움" w:cs="바탕" w:hint="eastAsia"/>
          <w:lang w:eastAsia="ko-KR"/>
        </w:rPr>
        <w:t>페</w:t>
      </w:r>
      <w:r w:rsidR="00803E7B" w:rsidRPr="00BE3950">
        <w:rPr>
          <w:rFonts w:ascii="돋움" w:eastAsia="돋움" w:hAnsi="돋움" w:cs="바탕" w:hint="eastAsia"/>
          <w:lang w:eastAsia="ko-KR"/>
        </w:rPr>
        <w:t>스트 방제 전문가</w:t>
      </w:r>
      <w:r w:rsidR="0071595E">
        <w:rPr>
          <w:rFonts w:ascii="돋움" w:eastAsia="돋움" w:hAnsi="돋움" w:cs="바탕" w:hint="eastAsia"/>
          <w:lang w:eastAsia="ko-KR"/>
        </w:rPr>
        <w:t xml:space="preserve"> 2명</w:t>
      </w:r>
      <w:r w:rsidR="00803E7B" w:rsidRPr="00BE3950">
        <w:rPr>
          <w:rFonts w:ascii="돋움" w:eastAsia="돋움" w:hAnsi="돋움" w:cs="바탕" w:hint="eastAsia"/>
          <w:lang w:eastAsia="ko-KR"/>
        </w:rPr>
        <w:t>, 보건교육 전문가</w:t>
      </w:r>
      <w:r w:rsidR="0071595E">
        <w:rPr>
          <w:rFonts w:ascii="돋움" w:eastAsia="돋움" w:hAnsi="돋움" w:cs="바탕" w:hint="eastAsia"/>
          <w:lang w:eastAsia="ko-KR"/>
        </w:rPr>
        <w:t xml:space="preserve"> 2명</w:t>
      </w:r>
      <w:r w:rsidR="00803E7B" w:rsidRPr="00BE3950">
        <w:rPr>
          <w:rFonts w:ascii="돋움" w:eastAsia="돋움" w:hAnsi="돋움" w:cs="바탕" w:hint="eastAsia"/>
          <w:lang w:eastAsia="ko-KR"/>
        </w:rPr>
        <w:t>, 전염병 임상의</w:t>
      </w:r>
      <w:r w:rsidR="0071595E">
        <w:rPr>
          <w:rFonts w:ascii="돋움" w:eastAsia="돋움" w:hAnsi="돋움" w:cs="바탕" w:hint="eastAsia"/>
          <w:lang w:eastAsia="ko-KR"/>
        </w:rPr>
        <w:t xml:space="preserve"> 2명)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으로</w:t>
      </w:r>
      <w:proofErr w:type="spellEnd"/>
      <w:r w:rsidR="00803E7B" w:rsidRPr="00BE3950">
        <w:rPr>
          <w:rFonts w:ascii="돋움" w:eastAsia="돋움" w:hAnsi="돋움" w:cs="바탕" w:hint="eastAsia"/>
          <w:lang w:eastAsia="ko-KR"/>
        </w:rPr>
        <w:t xml:space="preserve"> </w:t>
      </w:r>
      <w:r w:rsidR="005C405D">
        <w:rPr>
          <w:rFonts w:ascii="돋움" w:eastAsia="돋움" w:hAnsi="돋움" w:cs="바탕" w:hint="eastAsia"/>
          <w:lang w:eastAsia="ko-KR"/>
        </w:rPr>
        <w:t xml:space="preserve">구성되었다. 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하이티</w:t>
      </w:r>
      <w:proofErr w:type="spellEnd"/>
      <w:r w:rsidR="00803E7B" w:rsidRPr="00BE3950">
        <w:rPr>
          <w:rFonts w:ascii="돋움" w:eastAsia="돋움" w:hAnsi="돋움" w:cs="바탕" w:hint="eastAsia"/>
          <w:lang w:eastAsia="ko-KR"/>
        </w:rPr>
        <w:t xml:space="preserve"> 의료구조 시, 총 40명의 </w:t>
      </w:r>
      <w:proofErr w:type="spellStart"/>
      <w:r w:rsidR="00803E7B" w:rsidRPr="00BE3950">
        <w:rPr>
          <w:rFonts w:ascii="돋움" w:eastAsia="돋움" w:hAnsi="돋움" w:cs="바탕" w:hint="eastAsia"/>
          <w:lang w:eastAsia="ko-KR"/>
        </w:rPr>
        <w:t>군의료진</w:t>
      </w:r>
      <w:r w:rsidR="005C405D">
        <w:rPr>
          <w:rFonts w:ascii="돋움" w:eastAsia="돋움" w:hAnsi="돋움" w:cs="바탕" w:hint="eastAsia"/>
          <w:lang w:eastAsia="ko-KR"/>
        </w:rPr>
        <w:t>이</w:t>
      </w:r>
      <w:proofErr w:type="spellEnd"/>
      <w:r w:rsidR="005C405D">
        <w:rPr>
          <w:rFonts w:ascii="돋움" w:eastAsia="돋움" w:hAnsi="돋움" w:cs="바탕" w:hint="eastAsia"/>
          <w:lang w:eastAsia="ko-KR"/>
        </w:rPr>
        <w:t xml:space="preserve"> 파견되었는데, 그 중 </w:t>
      </w:r>
      <w:r w:rsidR="00803E7B" w:rsidRPr="00BE3950">
        <w:rPr>
          <w:rFonts w:ascii="돋움" w:eastAsia="돋움" w:hAnsi="돋움" w:cs="바탕" w:hint="eastAsia"/>
          <w:lang w:eastAsia="ko-KR"/>
        </w:rPr>
        <w:t>군사의학과학원</w:t>
      </w:r>
      <w:r w:rsidR="005C405D">
        <w:rPr>
          <w:rFonts w:ascii="돋움" w:eastAsia="돋움" w:hAnsi="돋움" w:cs="바탕" w:hint="eastAsia"/>
          <w:lang w:eastAsia="ko-KR"/>
        </w:rPr>
        <w:t xml:space="preserve">의 </w:t>
      </w:r>
      <w:proofErr w:type="spellStart"/>
      <w:r w:rsidR="005C405D">
        <w:rPr>
          <w:rFonts w:ascii="돋움" w:eastAsia="돋움" w:hAnsi="돋움" w:cs="바탕" w:hint="eastAsia"/>
          <w:lang w:eastAsia="ko-KR"/>
        </w:rPr>
        <w:t>파견</w:t>
      </w:r>
      <w:r w:rsidR="00803E7B" w:rsidRPr="00BE3950">
        <w:rPr>
          <w:rFonts w:ascii="돋움" w:eastAsia="돋움" w:hAnsi="돋움" w:cs="바탕" w:hint="eastAsia"/>
          <w:lang w:eastAsia="ko-KR"/>
        </w:rPr>
        <w:t>팀은</w:t>
      </w:r>
      <w:proofErr w:type="spellEnd"/>
      <w:r w:rsidR="005C405D">
        <w:rPr>
          <w:rFonts w:ascii="돋움" w:eastAsia="돋움" w:hAnsi="돋움" w:cs="바탕" w:hint="eastAsia"/>
          <w:lang w:eastAsia="ko-KR"/>
        </w:rPr>
        <w:t xml:space="preserve"> 대표인 예방의학 전문가를 비롯,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 </w:t>
      </w:r>
      <w:r w:rsidR="005C405D">
        <w:rPr>
          <w:rFonts w:ascii="돋움" w:eastAsia="돋움" w:hAnsi="돋움" w:cs="바탕" w:hint="eastAsia"/>
          <w:lang w:eastAsia="ko-KR"/>
        </w:rPr>
        <w:t xml:space="preserve">총 </w:t>
      </w:r>
      <w:r w:rsidR="00803E7B" w:rsidRPr="00BE3950">
        <w:rPr>
          <w:rFonts w:ascii="돋움" w:eastAsia="돋움" w:hAnsi="돋움" w:cs="바탕" w:hint="eastAsia"/>
          <w:lang w:eastAsia="ko-KR"/>
        </w:rPr>
        <w:t>8명의 전문가</w:t>
      </w:r>
      <w:r w:rsidR="005C405D">
        <w:rPr>
          <w:rFonts w:ascii="돋움" w:eastAsia="돋움" w:hAnsi="돋움" w:cs="바탕" w:hint="eastAsia"/>
          <w:lang w:eastAsia="ko-KR"/>
        </w:rPr>
        <w:t>(</w:t>
      </w:r>
      <w:r w:rsidR="00803E7B" w:rsidRPr="00BE3950">
        <w:rPr>
          <w:rFonts w:ascii="돋움" w:eastAsia="돋움" w:hAnsi="돋움" w:cs="바탕" w:hint="eastAsia"/>
          <w:lang w:eastAsia="ko-KR"/>
        </w:rPr>
        <w:t>역학 전문가</w:t>
      </w:r>
      <w:r w:rsidR="005C405D">
        <w:rPr>
          <w:rFonts w:ascii="돋움" w:eastAsia="돋움" w:hAnsi="돋움" w:cs="바탕" w:hint="eastAsia"/>
          <w:lang w:eastAsia="ko-KR"/>
        </w:rPr>
        <w:t xml:space="preserve"> 1명</w:t>
      </w:r>
      <w:r w:rsidR="00803E7B" w:rsidRPr="00BE3950">
        <w:rPr>
          <w:rFonts w:ascii="돋움" w:eastAsia="돋움" w:hAnsi="돋움" w:cs="바탕" w:hint="eastAsia"/>
          <w:lang w:eastAsia="ko-KR"/>
        </w:rPr>
        <w:t>, 병원성 생물학 전문가</w:t>
      </w:r>
      <w:r w:rsidR="005C405D">
        <w:rPr>
          <w:rFonts w:ascii="돋움" w:eastAsia="돋움" w:hAnsi="돋움" w:cs="바탕" w:hint="eastAsia"/>
          <w:lang w:eastAsia="ko-KR"/>
        </w:rPr>
        <w:t xml:space="preserve"> 1명</w:t>
      </w:r>
      <w:r w:rsidR="00803E7B" w:rsidRPr="00BE3950">
        <w:rPr>
          <w:rFonts w:ascii="돋움" w:eastAsia="돋움" w:hAnsi="돋움" w:cs="바탕" w:hint="eastAsia"/>
          <w:lang w:eastAsia="ko-KR"/>
        </w:rPr>
        <w:t>, 페스트 방제 전문가</w:t>
      </w:r>
      <w:r w:rsidR="005C405D">
        <w:rPr>
          <w:rFonts w:ascii="돋움" w:eastAsia="돋움" w:hAnsi="돋움" w:cs="바탕" w:hint="eastAsia"/>
          <w:lang w:eastAsia="ko-KR"/>
        </w:rPr>
        <w:t xml:space="preserve"> 2명</w:t>
      </w:r>
      <w:r w:rsidR="00803E7B" w:rsidRPr="00BE3950">
        <w:rPr>
          <w:rFonts w:ascii="돋움" w:eastAsia="돋움" w:hAnsi="돋움" w:cs="바탕" w:hint="eastAsia"/>
          <w:lang w:eastAsia="ko-KR"/>
        </w:rPr>
        <w:t>, 식이전문가</w:t>
      </w:r>
      <w:r w:rsidR="005C405D">
        <w:rPr>
          <w:rFonts w:ascii="돋움" w:eastAsia="돋움" w:hAnsi="돋움" w:cs="바탕" w:hint="eastAsia"/>
          <w:lang w:eastAsia="ko-KR"/>
        </w:rPr>
        <w:t xml:space="preserve"> 1명</w:t>
      </w:r>
      <w:r w:rsidR="00803E7B" w:rsidRPr="00BE3950">
        <w:rPr>
          <w:rFonts w:ascii="돋움" w:eastAsia="돋움" w:hAnsi="돋움" w:cs="바탕" w:hint="eastAsia"/>
          <w:lang w:eastAsia="ko-KR"/>
        </w:rPr>
        <w:t>, 전염병 임상의</w:t>
      </w:r>
      <w:r w:rsidR="005C405D">
        <w:rPr>
          <w:rFonts w:ascii="돋움" w:eastAsia="돋움" w:hAnsi="돋움" w:cs="바탕" w:hint="eastAsia"/>
          <w:lang w:eastAsia="ko-KR"/>
        </w:rPr>
        <w:t xml:space="preserve"> 2명)로 이뤄졌다. </w:t>
      </w:r>
      <w:r w:rsidR="00803E7B" w:rsidRPr="00BE3950">
        <w:rPr>
          <w:rFonts w:ascii="돋움" w:eastAsia="돋움" w:hAnsi="돋움" w:cs="바탕" w:hint="eastAsia"/>
          <w:lang w:eastAsia="ko-KR"/>
        </w:rPr>
        <w:t xml:space="preserve">2014년 9월부터 2015년 4월까지 </w:t>
      </w:r>
      <w:r w:rsidR="006C1BA3" w:rsidRPr="00BE3950">
        <w:rPr>
          <w:rFonts w:ascii="돋움" w:eastAsia="돋움" w:hAnsi="돋움" w:cs="바탕" w:hint="eastAsia"/>
          <w:lang w:eastAsia="ko-KR"/>
        </w:rPr>
        <w:t>군사의학과학원과 5개</w:t>
      </w:r>
      <w:r w:rsidR="0071595E">
        <w:rPr>
          <w:rFonts w:ascii="돋움" w:eastAsia="돋움" w:hAnsi="돋움" w:cs="바탕" w:hint="eastAsia"/>
          <w:lang w:eastAsia="ko-KR"/>
        </w:rPr>
        <w:t>의 다른 조직</w:t>
      </w:r>
      <w:r w:rsidR="005C405D">
        <w:rPr>
          <w:rFonts w:ascii="돋움" w:eastAsia="돋움" w:hAnsi="돋움" w:cs="바탕" w:hint="eastAsia"/>
          <w:lang w:eastAsia="ko-KR"/>
        </w:rPr>
        <w:t xml:space="preserve">이 </w:t>
      </w:r>
      <w:r w:rsidR="006C1BA3" w:rsidRPr="00BE3950">
        <w:rPr>
          <w:rFonts w:ascii="돋움" w:eastAsia="돋움" w:hAnsi="돋움" w:cs="바탕" w:hint="eastAsia"/>
          <w:lang w:eastAsia="ko-KR"/>
        </w:rPr>
        <w:t xml:space="preserve">시에라리온에 이동식 </w:t>
      </w:r>
      <w:proofErr w:type="spellStart"/>
      <w:r w:rsidR="008C1599">
        <w:rPr>
          <w:rFonts w:ascii="돋움" w:eastAsia="돋움" w:hAnsi="돋움" w:cs="바탕" w:hint="eastAsia"/>
          <w:lang w:eastAsia="ko-KR"/>
        </w:rPr>
        <w:t>연구실험</w:t>
      </w:r>
      <w:r w:rsidR="006C1BA3" w:rsidRPr="00BE3950">
        <w:rPr>
          <w:rFonts w:ascii="돋움" w:eastAsia="돋움" w:hAnsi="돋움" w:cs="바탕" w:hint="eastAsia"/>
          <w:lang w:eastAsia="ko-KR"/>
        </w:rPr>
        <w:t>팀</w:t>
      </w:r>
      <w:r w:rsidR="005C405D">
        <w:rPr>
          <w:rFonts w:ascii="돋움" w:eastAsia="돋움" w:hAnsi="돋움" w:cs="바탕" w:hint="eastAsia"/>
          <w:lang w:eastAsia="ko-KR"/>
        </w:rPr>
        <w:t>을</w:t>
      </w:r>
      <w:proofErr w:type="spellEnd"/>
      <w:r w:rsidR="006C1BA3" w:rsidRPr="00BE3950">
        <w:rPr>
          <w:rFonts w:ascii="돋움" w:eastAsia="돋움" w:hAnsi="돋움" w:cs="바탕" w:hint="eastAsia"/>
          <w:lang w:eastAsia="ko-KR"/>
        </w:rPr>
        <w:t xml:space="preserve"> 조직</w:t>
      </w:r>
      <w:r w:rsidR="005C405D">
        <w:rPr>
          <w:rFonts w:ascii="돋움" w:eastAsia="돋움" w:hAnsi="돋움" w:cs="바탕" w:hint="eastAsia"/>
          <w:lang w:eastAsia="ko-KR"/>
        </w:rPr>
        <w:t>하였</w:t>
      </w:r>
      <w:r w:rsidR="008C1599">
        <w:rPr>
          <w:rFonts w:ascii="돋움" w:eastAsia="돋움" w:hAnsi="돋움" w:cs="바탕" w:hint="eastAsia"/>
          <w:lang w:eastAsia="ko-KR"/>
        </w:rPr>
        <w:t>는데,</w:t>
      </w:r>
      <w:r w:rsidR="006C1BA3" w:rsidRPr="00BE3950">
        <w:rPr>
          <w:rFonts w:ascii="돋움" w:eastAsia="돋움" w:hAnsi="돋움" w:cs="바탕" w:hint="eastAsia"/>
          <w:lang w:eastAsia="ko-KR"/>
        </w:rPr>
        <w:t xml:space="preserve"> 에볼라 긴급</w:t>
      </w:r>
      <w:r w:rsidR="008C1599">
        <w:rPr>
          <w:rFonts w:ascii="돋움" w:eastAsia="돋움" w:hAnsi="돋움" w:cs="바탕" w:hint="eastAsia"/>
          <w:lang w:eastAsia="ko-KR"/>
        </w:rPr>
        <w:t xml:space="preserve"> </w:t>
      </w:r>
      <w:r w:rsidR="006C1BA3" w:rsidRPr="00BE3950">
        <w:rPr>
          <w:rFonts w:ascii="돋움" w:eastAsia="돋움" w:hAnsi="돋움" w:cs="바탕" w:hint="eastAsia"/>
          <w:lang w:eastAsia="ko-KR"/>
        </w:rPr>
        <w:t xml:space="preserve">감지와 병원체 </w:t>
      </w:r>
      <w:r w:rsidR="008C1599">
        <w:rPr>
          <w:rFonts w:ascii="돋움" w:eastAsia="돋움" w:hAnsi="돋움" w:cs="바탕" w:hint="eastAsia"/>
          <w:lang w:eastAsia="ko-KR"/>
        </w:rPr>
        <w:t>확인</w:t>
      </w:r>
      <w:r w:rsidR="006C1BA3" w:rsidRPr="00BE3950">
        <w:rPr>
          <w:rFonts w:ascii="돋움" w:eastAsia="돋움" w:hAnsi="돋움" w:cs="바탕" w:hint="eastAsia"/>
          <w:lang w:eastAsia="ko-KR"/>
        </w:rPr>
        <w:t xml:space="preserve">을 위해서 총 92명의 인원이 </w:t>
      </w:r>
      <w:r w:rsidR="008C1599">
        <w:rPr>
          <w:rFonts w:ascii="돋움" w:eastAsia="돋움" w:hAnsi="돋움" w:cs="바탕" w:hint="eastAsia"/>
          <w:lang w:eastAsia="ko-KR"/>
        </w:rPr>
        <w:t xml:space="preserve">3개의 팀으로 </w:t>
      </w:r>
      <w:r w:rsidR="006C1BA3" w:rsidRPr="00BE3950">
        <w:rPr>
          <w:rFonts w:ascii="돋움" w:eastAsia="돋움" w:hAnsi="돋움" w:cs="바탕" w:hint="eastAsia"/>
          <w:lang w:eastAsia="ko-KR"/>
        </w:rPr>
        <w:t>선발되었</w:t>
      </w:r>
      <w:r w:rsidR="008C1599">
        <w:rPr>
          <w:rFonts w:ascii="돋움" w:eastAsia="돋움" w:hAnsi="돋움" w:cs="바탕" w:hint="eastAsia"/>
          <w:lang w:eastAsia="ko-KR"/>
        </w:rPr>
        <w:t xml:space="preserve">다. 여기에는 대표 1명, </w:t>
      </w:r>
      <w:proofErr w:type="spellStart"/>
      <w:r w:rsidR="008C1599">
        <w:rPr>
          <w:rFonts w:ascii="돋움" w:eastAsia="돋움" w:hAnsi="돋움" w:cs="바탕" w:hint="eastAsia"/>
          <w:lang w:eastAsia="ko-KR"/>
        </w:rPr>
        <w:t>부대표</w:t>
      </w:r>
      <w:proofErr w:type="spellEnd"/>
      <w:r w:rsidR="008C1599">
        <w:rPr>
          <w:rFonts w:ascii="돋움" w:eastAsia="돋움" w:hAnsi="돋움" w:cs="바탕" w:hint="eastAsia"/>
          <w:lang w:eastAsia="ko-KR"/>
        </w:rPr>
        <w:t xml:space="preserve"> 2명, 지휘부, </w:t>
      </w:r>
      <w:proofErr w:type="spellStart"/>
      <w:r w:rsidR="008C1599">
        <w:rPr>
          <w:rFonts w:ascii="돋움" w:eastAsia="돋움" w:hAnsi="돋움" w:cs="바탕" w:hint="eastAsia"/>
          <w:lang w:eastAsia="ko-KR"/>
        </w:rPr>
        <w:t>감지팀</w:t>
      </w:r>
      <w:proofErr w:type="spellEnd"/>
      <w:r w:rsidR="008C1599">
        <w:rPr>
          <w:rFonts w:ascii="돋움" w:eastAsia="돋움" w:hAnsi="돋움" w:cs="바탕" w:hint="eastAsia"/>
          <w:lang w:eastAsia="ko-KR"/>
        </w:rPr>
        <w:t xml:space="preserve">, </w:t>
      </w:r>
      <w:proofErr w:type="spellStart"/>
      <w:r w:rsidR="008C1599">
        <w:rPr>
          <w:rFonts w:ascii="돋움" w:eastAsia="돋움" w:hAnsi="돋움" w:cs="바탕" w:hint="eastAsia"/>
          <w:lang w:eastAsia="ko-KR"/>
        </w:rPr>
        <w:t>지원팀</w:t>
      </w:r>
      <w:proofErr w:type="spellEnd"/>
      <w:r w:rsidR="008C1599">
        <w:rPr>
          <w:rFonts w:ascii="돋움" w:eastAsia="돋움" w:hAnsi="돋움" w:cs="바탕" w:hint="eastAsia"/>
          <w:lang w:eastAsia="ko-KR"/>
        </w:rPr>
        <w:t xml:space="preserve">, </w:t>
      </w:r>
      <w:proofErr w:type="spellStart"/>
      <w:r w:rsidR="008C1599">
        <w:rPr>
          <w:rFonts w:ascii="돋움" w:eastAsia="돋움" w:hAnsi="돋움" w:cs="바탕" w:hint="eastAsia"/>
          <w:lang w:eastAsia="ko-KR"/>
        </w:rPr>
        <w:t>보급팀</w:t>
      </w:r>
      <w:proofErr w:type="spellEnd"/>
      <w:r w:rsidR="008C1599">
        <w:rPr>
          <w:rFonts w:ascii="돋움" w:eastAsia="돋움" w:hAnsi="돋움" w:cs="바탕" w:hint="eastAsia"/>
          <w:lang w:eastAsia="ko-KR"/>
        </w:rPr>
        <w:t xml:space="preserve"> 등이 포함되었다. </w:t>
      </w:r>
    </w:p>
    <w:p w:rsidR="00E728B5" w:rsidRPr="00BE3950" w:rsidRDefault="00E728B5" w:rsidP="00E728B5">
      <w:pPr>
        <w:rPr>
          <w:rFonts w:ascii="돋움" w:eastAsia="돋움" w:hAnsi="돋움"/>
          <w:lang w:eastAsia="ko-KR"/>
        </w:rPr>
      </w:pPr>
    </w:p>
    <w:p w:rsidR="00061C22" w:rsidRPr="00BE3950" w:rsidRDefault="00061C22" w:rsidP="00B33D3D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/>
          <w:lang w:eastAsia="ko-KR"/>
        </w:rPr>
        <w:t>(3)</w:t>
      </w:r>
      <w:r w:rsidR="0071595E">
        <w:rPr>
          <w:rFonts w:ascii="돋움" w:eastAsia="돋움" w:hAnsi="돋움" w:hint="eastAsia"/>
          <w:lang w:eastAsia="ko-KR"/>
        </w:rPr>
        <w:t xml:space="preserve"> 준비</w:t>
      </w:r>
    </w:p>
    <w:p w:rsidR="00CC6D44" w:rsidRPr="00BE3950" w:rsidRDefault="00CC6D44" w:rsidP="00B33D3D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임무를 받은 후, 관련 부서와 군부대는 </w:t>
      </w:r>
      <w:r w:rsidR="0071595E">
        <w:rPr>
          <w:rFonts w:ascii="돋움" w:eastAsia="돋움" w:hAnsi="돋움" w:hint="eastAsia"/>
          <w:lang w:eastAsia="ko-KR"/>
        </w:rPr>
        <w:t xml:space="preserve">파견 전에 </w:t>
      </w:r>
      <w:r w:rsidR="008C1599">
        <w:rPr>
          <w:rFonts w:ascii="돋움" w:eastAsia="돋움" w:hAnsi="돋움" w:hint="eastAsia"/>
          <w:lang w:eastAsia="ko-KR"/>
        </w:rPr>
        <w:t xml:space="preserve">관련 </w:t>
      </w:r>
      <w:r w:rsidRPr="00BE3950">
        <w:rPr>
          <w:rFonts w:ascii="돋움" w:eastAsia="돋움" w:hAnsi="돋움" w:hint="eastAsia"/>
          <w:lang w:eastAsia="ko-KR"/>
        </w:rPr>
        <w:t xml:space="preserve">훈련과 </w:t>
      </w:r>
      <w:r w:rsidR="008C1599">
        <w:rPr>
          <w:rFonts w:ascii="돋움" w:eastAsia="돋움" w:hAnsi="돋움" w:hint="eastAsia"/>
          <w:lang w:eastAsia="ko-KR"/>
        </w:rPr>
        <w:t>동원 물자를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71595E">
        <w:rPr>
          <w:rFonts w:ascii="돋움" w:eastAsia="돋움" w:hAnsi="돋움" w:hint="eastAsia"/>
          <w:lang w:eastAsia="ko-KR"/>
        </w:rPr>
        <w:t xml:space="preserve">신속하게 </w:t>
      </w:r>
      <w:r w:rsidRPr="00BE3950">
        <w:rPr>
          <w:rFonts w:ascii="돋움" w:eastAsia="돋움" w:hAnsi="돋움" w:hint="eastAsia"/>
          <w:lang w:eastAsia="ko-KR"/>
        </w:rPr>
        <w:t>조직한다. 서아프리카 에볼라 방제</w:t>
      </w:r>
      <w:r w:rsidR="008C1599">
        <w:rPr>
          <w:rFonts w:ascii="돋움" w:eastAsia="돋움" w:hAnsi="돋움" w:hint="eastAsia"/>
          <w:lang w:eastAsia="ko-KR"/>
        </w:rPr>
        <w:t xml:space="preserve"> 및</w:t>
      </w:r>
      <w:r w:rsidRPr="00BE3950">
        <w:rPr>
          <w:rFonts w:ascii="돋움" w:eastAsia="돋움" w:hAnsi="돋움" w:hint="eastAsia"/>
          <w:lang w:eastAsia="ko-KR"/>
        </w:rPr>
        <w:t xml:space="preserve"> 예방</w:t>
      </w:r>
      <w:r w:rsidR="0071595E">
        <w:rPr>
          <w:rFonts w:ascii="돋움" w:eastAsia="돋움" w:hAnsi="돋움" w:hint="eastAsia"/>
          <w:lang w:eastAsia="ko-KR"/>
        </w:rPr>
        <w:t xml:space="preserve"> 활동</w:t>
      </w:r>
      <w:r w:rsidR="008C1599">
        <w:rPr>
          <w:rFonts w:ascii="돋움" w:eastAsia="돋움" w:hAnsi="돋움" w:hint="eastAsia"/>
          <w:lang w:eastAsia="ko-KR"/>
        </w:rPr>
        <w:t xml:space="preserve">에 참여하기 전, </w:t>
      </w:r>
      <w:r w:rsidRPr="00BE3950">
        <w:rPr>
          <w:rFonts w:ascii="돋움" w:eastAsia="돋움" w:hAnsi="돋움" w:hint="eastAsia"/>
          <w:lang w:eastAsia="ko-KR"/>
        </w:rPr>
        <w:t>각 팀의 교대 순번과 임무 할당</w:t>
      </w:r>
      <w:r w:rsidR="008C1599">
        <w:rPr>
          <w:rFonts w:ascii="돋움" w:eastAsia="돋움" w:hAnsi="돋움" w:hint="eastAsia"/>
          <w:lang w:eastAsia="ko-KR"/>
        </w:rPr>
        <w:t xml:space="preserve">, </w:t>
      </w:r>
      <w:r w:rsidRPr="00BE3950">
        <w:rPr>
          <w:rFonts w:ascii="돋움" w:eastAsia="돋움" w:hAnsi="돋움" w:hint="eastAsia"/>
          <w:lang w:eastAsia="ko-KR"/>
        </w:rPr>
        <w:t>진단</w:t>
      </w:r>
      <w:r w:rsidR="008C1599">
        <w:rPr>
          <w:rFonts w:ascii="돋움" w:eastAsia="돋움" w:hAnsi="돋움" w:hint="eastAsia"/>
          <w:lang w:eastAsia="ko-KR"/>
        </w:rPr>
        <w:t>센터 및</w:t>
      </w:r>
      <w:r w:rsidRPr="00BE3950">
        <w:rPr>
          <w:rFonts w:ascii="돋움" w:eastAsia="돋움" w:hAnsi="돋움" w:hint="eastAsia"/>
          <w:lang w:eastAsia="ko-KR"/>
        </w:rPr>
        <w:t xml:space="preserve"> 치료센터의 </w:t>
      </w:r>
      <w:r w:rsidR="008C1599">
        <w:rPr>
          <w:rFonts w:ascii="돋움" w:eastAsia="돋움" w:hAnsi="돋움" w:hint="eastAsia"/>
          <w:lang w:eastAsia="ko-KR"/>
        </w:rPr>
        <w:t xml:space="preserve">구성 계획을 </w:t>
      </w:r>
      <w:r w:rsidRPr="00BE3950">
        <w:rPr>
          <w:rFonts w:ascii="돋움" w:eastAsia="돋움" w:hAnsi="돋움" w:hint="eastAsia"/>
          <w:lang w:eastAsia="ko-KR"/>
        </w:rPr>
        <w:t>정하기 위해서 7번의 지도부 회의, 12번의 방제 및 예방</w:t>
      </w:r>
      <w:r w:rsidR="008C1599">
        <w:rPr>
          <w:rFonts w:ascii="돋움" w:eastAsia="돋움" w:hAnsi="돋움" w:hint="eastAsia"/>
          <w:lang w:eastAsia="ko-KR"/>
        </w:rPr>
        <w:t>법</w:t>
      </w:r>
      <w:r w:rsidRPr="00BE3950">
        <w:rPr>
          <w:rFonts w:ascii="돋움" w:eastAsia="돋움" w:hAnsi="돋움" w:hint="eastAsia"/>
          <w:lang w:eastAsia="ko-KR"/>
        </w:rPr>
        <w:t xml:space="preserve"> 회의가 차례로 열렸다. </w:t>
      </w:r>
      <w:proofErr w:type="spellStart"/>
      <w:r w:rsidR="008C1599">
        <w:rPr>
          <w:rFonts w:ascii="돋움" w:eastAsia="돋움" w:hAnsi="돋움" w:hint="eastAsia"/>
          <w:lang w:eastAsia="ko-KR"/>
        </w:rPr>
        <w:t>중국군은</w:t>
      </w:r>
      <w:proofErr w:type="spellEnd"/>
      <w:r w:rsidR="008C1599">
        <w:rPr>
          <w:rFonts w:ascii="돋움" w:eastAsia="돋움" w:hAnsi="돋움" w:hint="eastAsia"/>
          <w:lang w:eastAsia="ko-KR"/>
        </w:rPr>
        <w:t xml:space="preserve"> 무게 700톤, 부피 3,000 </w:t>
      </w:r>
      <w:proofErr w:type="spellStart"/>
      <w:r w:rsidR="008C1599">
        <w:rPr>
          <w:rFonts w:ascii="돋움" w:eastAsia="돋움" w:hAnsi="돋움" w:hint="eastAsia"/>
          <w:lang w:eastAsia="ko-KR"/>
        </w:rPr>
        <w:t>입방미터에</w:t>
      </w:r>
      <w:proofErr w:type="spellEnd"/>
      <w:r w:rsidR="008C1599">
        <w:rPr>
          <w:rFonts w:ascii="돋움" w:eastAsia="돋움" w:hAnsi="돋움" w:hint="eastAsia"/>
          <w:lang w:eastAsia="ko-KR"/>
        </w:rPr>
        <w:t xml:space="preserve"> 달하는 </w:t>
      </w:r>
      <w:r w:rsidRPr="00BE3950">
        <w:rPr>
          <w:rFonts w:ascii="돋움" w:eastAsia="돋움" w:hAnsi="돋움" w:hint="eastAsia"/>
          <w:lang w:eastAsia="ko-KR"/>
        </w:rPr>
        <w:t>의료보급품(1억2백만 위안)과 지원물품(2천6백만 위안 이상)</w:t>
      </w:r>
      <w:r w:rsidR="008C1599">
        <w:rPr>
          <w:rFonts w:ascii="돋움" w:eastAsia="돋움" w:hAnsi="돋움" w:hint="eastAsia"/>
          <w:lang w:eastAsia="ko-KR"/>
        </w:rPr>
        <w:t xml:space="preserve">을 항공편과 배편을 통해서 시기 적절하게 </w:t>
      </w:r>
      <w:r w:rsidRPr="00BE3950">
        <w:rPr>
          <w:rFonts w:ascii="돋움" w:eastAsia="돋움" w:hAnsi="돋움" w:hint="eastAsia"/>
          <w:lang w:eastAsia="ko-KR"/>
        </w:rPr>
        <w:t xml:space="preserve">최전선으로 </w:t>
      </w:r>
      <w:r w:rsidR="008C1599">
        <w:rPr>
          <w:rFonts w:ascii="돋움" w:eastAsia="돋움" w:hAnsi="돋움" w:hint="eastAsia"/>
          <w:lang w:eastAsia="ko-KR"/>
        </w:rPr>
        <w:t>운송하였</w:t>
      </w:r>
      <w:r w:rsidRPr="00BE3950">
        <w:rPr>
          <w:rFonts w:ascii="돋움" w:eastAsia="돋움" w:hAnsi="돋움" w:hint="eastAsia"/>
          <w:lang w:eastAsia="ko-KR"/>
        </w:rPr>
        <w:t>다. 중국과 시에라리온</w:t>
      </w:r>
      <w:r w:rsidR="008C1599">
        <w:rPr>
          <w:rFonts w:ascii="돋움" w:eastAsia="돋움" w:hAnsi="돋움" w:hint="eastAsia"/>
          <w:lang w:eastAsia="ko-KR"/>
        </w:rPr>
        <w:t>이 함께 세운 종합병원이 일주일</w:t>
      </w:r>
      <w:r w:rsidR="0071595E">
        <w:rPr>
          <w:rFonts w:ascii="돋움" w:eastAsia="돋움" w:hAnsi="돋움" w:hint="eastAsia"/>
          <w:lang w:eastAsia="ko-KR"/>
        </w:rPr>
        <w:t xml:space="preserve"> </w:t>
      </w:r>
      <w:r w:rsidR="008C1599">
        <w:rPr>
          <w:rFonts w:ascii="돋움" w:eastAsia="돋움" w:hAnsi="돋움" w:hint="eastAsia"/>
          <w:lang w:eastAsia="ko-KR"/>
        </w:rPr>
        <w:t xml:space="preserve">만에 </w:t>
      </w:r>
      <w:r w:rsidR="00B33D3D" w:rsidRPr="00BE3950">
        <w:rPr>
          <w:rFonts w:ascii="돋움" w:eastAsia="돋움" w:hAnsi="돋움" w:hint="eastAsia"/>
          <w:lang w:eastAsia="ko-KR"/>
        </w:rPr>
        <w:t>78</w:t>
      </w:r>
      <w:r w:rsidR="008C1599">
        <w:rPr>
          <w:rFonts w:ascii="돋움" w:eastAsia="돋움" w:hAnsi="돋움" w:hint="eastAsia"/>
          <w:lang w:eastAsia="ko-KR"/>
        </w:rPr>
        <w:t xml:space="preserve">개의 </w:t>
      </w:r>
      <w:r w:rsidR="0071595E">
        <w:rPr>
          <w:rFonts w:ascii="돋움" w:eastAsia="돋움" w:hAnsi="돋움" w:hint="eastAsia"/>
          <w:lang w:eastAsia="ko-KR"/>
        </w:rPr>
        <w:t>침대를 보유한</w:t>
      </w:r>
      <w:r w:rsidR="00B33D3D" w:rsidRPr="00BE3950">
        <w:rPr>
          <w:rFonts w:ascii="돋움" w:eastAsia="돋움" w:hAnsi="돋움" w:hint="eastAsia"/>
          <w:lang w:eastAsia="ko-KR"/>
        </w:rPr>
        <w:t xml:space="preserve"> 전염병 전문 병원으로 전환되었다. </w:t>
      </w:r>
      <w:r w:rsidR="008821A6">
        <w:rPr>
          <w:rFonts w:ascii="돋움" w:eastAsia="돋움" w:hAnsi="돋움" w:hint="eastAsia"/>
          <w:lang w:eastAsia="ko-KR"/>
        </w:rPr>
        <w:t xml:space="preserve">또한 </w:t>
      </w:r>
      <w:r w:rsidR="00B33D3D" w:rsidRPr="00BE3950">
        <w:rPr>
          <w:rFonts w:ascii="돋움" w:eastAsia="돋움" w:hAnsi="돋움" w:hint="eastAsia"/>
          <w:lang w:eastAsia="ko-KR"/>
        </w:rPr>
        <w:t>28일만에 100개의 침</w:t>
      </w:r>
      <w:r w:rsidR="0071595E">
        <w:rPr>
          <w:rFonts w:ascii="돋움" w:eastAsia="돋움" w:hAnsi="돋움" w:hint="eastAsia"/>
          <w:lang w:eastAsia="ko-KR"/>
        </w:rPr>
        <w:t>대를</w:t>
      </w:r>
      <w:r w:rsidR="00B33D3D" w:rsidRPr="00BE3950">
        <w:rPr>
          <w:rFonts w:ascii="돋움" w:eastAsia="돋움" w:hAnsi="돋움" w:hint="eastAsia"/>
          <w:lang w:eastAsia="ko-KR"/>
        </w:rPr>
        <w:t xml:space="preserve"> 가진 현대식 치료센터가 </w:t>
      </w:r>
      <w:proofErr w:type="spellStart"/>
      <w:r w:rsidR="00B33D3D" w:rsidRPr="00BE3950">
        <w:rPr>
          <w:rFonts w:ascii="돋움" w:eastAsia="돋움" w:hAnsi="돋움" w:hint="eastAsia"/>
          <w:lang w:eastAsia="ko-KR"/>
        </w:rPr>
        <w:t>라이베리아에</w:t>
      </w:r>
      <w:proofErr w:type="spellEnd"/>
      <w:r w:rsidR="00B33D3D" w:rsidRPr="00BE3950">
        <w:rPr>
          <w:rFonts w:ascii="돋움" w:eastAsia="돋움" w:hAnsi="돋움" w:hint="eastAsia"/>
          <w:lang w:eastAsia="ko-KR"/>
        </w:rPr>
        <w:t xml:space="preserve"> </w:t>
      </w:r>
      <w:r w:rsidR="008821A6">
        <w:rPr>
          <w:rFonts w:ascii="돋움" w:eastAsia="돋움" w:hAnsi="돋움" w:hint="eastAsia"/>
          <w:lang w:eastAsia="ko-KR"/>
        </w:rPr>
        <w:t>설립</w:t>
      </w:r>
      <w:r w:rsidR="00B33D3D" w:rsidRPr="00BE3950">
        <w:rPr>
          <w:rFonts w:ascii="돋움" w:eastAsia="돋움" w:hAnsi="돋움" w:hint="eastAsia"/>
          <w:lang w:eastAsia="ko-KR"/>
        </w:rPr>
        <w:t>되었다.</w:t>
      </w:r>
    </w:p>
    <w:p w:rsidR="00E728B5" w:rsidRPr="00BE3950" w:rsidRDefault="00E728B5" w:rsidP="00E728B5">
      <w:pPr>
        <w:rPr>
          <w:rFonts w:ascii="돋움" w:eastAsia="돋움" w:hAnsi="돋움"/>
          <w:lang w:eastAsia="ko-KR"/>
        </w:rPr>
      </w:pPr>
    </w:p>
    <w:p w:rsidR="00B33D3D" w:rsidRPr="00BE3950" w:rsidRDefault="00B33D3D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>(4) 현장 지휘</w:t>
      </w:r>
    </w:p>
    <w:p w:rsidR="00061C22" w:rsidRPr="00BE3950" w:rsidRDefault="00B33D3D" w:rsidP="008821A6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중국정부와 군이 파견한 </w:t>
      </w:r>
      <w:proofErr w:type="spellStart"/>
      <w:r w:rsidRPr="00BE3950">
        <w:rPr>
          <w:rFonts w:ascii="돋움" w:eastAsia="돋움" w:hAnsi="돋움" w:hint="eastAsia"/>
          <w:lang w:eastAsia="ko-KR"/>
        </w:rPr>
        <w:t>국제구조팀이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피해 국가에 도착할 때, </w:t>
      </w:r>
      <w:proofErr w:type="spellStart"/>
      <w:r w:rsidRPr="00BE3950">
        <w:rPr>
          <w:rFonts w:ascii="돋움" w:eastAsia="돋움" w:hAnsi="돋움" w:hint="eastAsia"/>
          <w:lang w:eastAsia="ko-KR"/>
        </w:rPr>
        <w:t>구조팀은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피해국의 구조본부, UN 인도주의업무조정국, 기타 구조부대와의 상호 지휘와 </w:t>
      </w:r>
      <w:r w:rsidR="008821A6">
        <w:rPr>
          <w:rFonts w:ascii="돋움" w:eastAsia="돋움" w:hAnsi="돋움" w:hint="eastAsia"/>
          <w:lang w:eastAsia="ko-KR"/>
        </w:rPr>
        <w:t xml:space="preserve">관계 조정에 참여한다. </w:t>
      </w:r>
      <w:r w:rsidRPr="00BE3950">
        <w:rPr>
          <w:rFonts w:ascii="돋움" w:eastAsia="돋움" w:hAnsi="돋움" w:hint="eastAsia"/>
          <w:lang w:eastAsia="ko-KR"/>
        </w:rPr>
        <w:t>네팔 지진 구호</w:t>
      </w:r>
      <w:r w:rsidR="008821A6">
        <w:rPr>
          <w:rFonts w:ascii="돋움" w:eastAsia="돋움" w:hAnsi="돋움" w:hint="eastAsia"/>
          <w:lang w:eastAsia="ko-KR"/>
        </w:rPr>
        <w:t xml:space="preserve"> 시, </w:t>
      </w:r>
      <w:proofErr w:type="spellStart"/>
      <w:r w:rsidR="008821A6">
        <w:rPr>
          <w:rFonts w:ascii="돋움" w:eastAsia="돋움" w:hAnsi="돋움" w:hint="eastAsia"/>
          <w:lang w:eastAsia="ko-KR"/>
        </w:rPr>
        <w:t>중</w:t>
      </w:r>
      <w:r w:rsidRPr="00BE3950">
        <w:rPr>
          <w:rFonts w:ascii="돋움" w:eastAsia="돋움" w:hAnsi="돋움" w:hint="eastAsia"/>
          <w:lang w:eastAsia="ko-KR"/>
        </w:rPr>
        <w:t>국국제구조팀은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</w:t>
      </w:r>
      <w:r w:rsidR="008821A6" w:rsidRPr="00BE3950">
        <w:rPr>
          <w:rFonts w:ascii="돋움" w:eastAsia="돋움" w:hAnsi="돋움" w:hint="eastAsia"/>
          <w:lang w:eastAsia="ko-KR"/>
        </w:rPr>
        <w:t>카트만두 국제공항에 도착하자마자,</w:t>
      </w:r>
      <w:r w:rsidR="008821A6">
        <w:rPr>
          <w:rFonts w:ascii="돋움" w:eastAsia="돋움" w:hAnsi="돋움" w:hint="eastAsia"/>
          <w:lang w:eastAsia="ko-KR"/>
        </w:rPr>
        <w:t xml:space="preserve"> 바로</w:t>
      </w:r>
      <w:r w:rsidRPr="00BE3950">
        <w:rPr>
          <w:rFonts w:ascii="돋움" w:eastAsia="돋움" w:hAnsi="돋움" w:hint="eastAsia"/>
          <w:lang w:eastAsia="ko-KR"/>
        </w:rPr>
        <w:t xml:space="preserve"> 재난지역RDC(</w:t>
      </w:r>
      <w:r w:rsidRPr="00BE3950">
        <w:rPr>
          <w:rFonts w:ascii="돋움" w:eastAsia="돋움" w:hAnsi="돋움"/>
          <w:lang w:eastAsia="ko-KR"/>
        </w:rPr>
        <w:t>Reception and Departure Center</w:t>
      </w:r>
      <w:r w:rsidRPr="00BE3950">
        <w:rPr>
          <w:rFonts w:ascii="돋움" w:eastAsia="돋움" w:hAnsi="돋움" w:hint="eastAsia"/>
          <w:lang w:eastAsia="ko-KR"/>
        </w:rPr>
        <w:t xml:space="preserve"> )에서 UN 인도주의업무조정국에 등록</w:t>
      </w:r>
      <w:r w:rsidR="008821A6">
        <w:rPr>
          <w:rFonts w:ascii="돋움" w:eastAsia="돋움" w:hAnsi="돋움" w:hint="eastAsia"/>
          <w:lang w:eastAsia="ko-KR"/>
        </w:rPr>
        <w:t>한 후, 관련</w:t>
      </w:r>
      <w:r w:rsidRPr="00BE3950">
        <w:rPr>
          <w:rFonts w:ascii="돋움" w:eastAsia="돋움" w:hAnsi="돋움" w:hint="eastAsia"/>
          <w:lang w:eastAsia="ko-KR"/>
        </w:rPr>
        <w:t xml:space="preserve"> 임무를 받고 매일 경과를 보고하였다. 2014년 11월, 중국 인민해방군 의료팀의 선발대가 </w:t>
      </w:r>
      <w:r w:rsidR="008821A6">
        <w:rPr>
          <w:rFonts w:ascii="돋움" w:eastAsia="돋움" w:hAnsi="돋움" w:hint="eastAsia"/>
          <w:lang w:eastAsia="ko-KR"/>
        </w:rPr>
        <w:t xml:space="preserve">최악의 상황 속에서도 </w:t>
      </w:r>
      <w:r w:rsidRPr="00BE3950">
        <w:rPr>
          <w:rFonts w:ascii="돋움" w:eastAsia="돋움" w:hAnsi="돋움" w:hint="eastAsia"/>
          <w:lang w:eastAsia="ko-KR"/>
        </w:rPr>
        <w:t xml:space="preserve">중국이 설립한 에볼라 치료센터에 도착하였다. </w:t>
      </w:r>
      <w:r w:rsidR="008821A6">
        <w:rPr>
          <w:rFonts w:ascii="돋움" w:eastAsia="돋움" w:hAnsi="돋움" w:hint="eastAsia"/>
          <w:lang w:eastAsia="ko-KR"/>
        </w:rPr>
        <w:t xml:space="preserve">중국 의료팀은 </w:t>
      </w:r>
      <w:proofErr w:type="spellStart"/>
      <w:r w:rsidRPr="00BE3950">
        <w:rPr>
          <w:rFonts w:ascii="돋움" w:eastAsia="돋움" w:hAnsi="돋움" w:hint="eastAsia"/>
          <w:lang w:eastAsia="ko-KR"/>
        </w:rPr>
        <w:t>라이베리아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긴급활동위원회</w:t>
      </w:r>
      <w:r w:rsidR="008821A6">
        <w:rPr>
          <w:rFonts w:ascii="돋움" w:eastAsia="돋움" w:hAnsi="돋움" w:hint="eastAsia"/>
          <w:lang w:eastAsia="ko-KR"/>
        </w:rPr>
        <w:t>의 승인</w:t>
      </w:r>
      <w:r w:rsidR="0071595E">
        <w:rPr>
          <w:rFonts w:ascii="돋움" w:eastAsia="돋움" w:hAnsi="돋움" w:hint="eastAsia"/>
          <w:lang w:eastAsia="ko-KR"/>
        </w:rPr>
        <w:t xml:space="preserve">을 받고 </w:t>
      </w:r>
      <w:r w:rsidR="0092410B" w:rsidRPr="00BE3950">
        <w:rPr>
          <w:rFonts w:ascii="돋움" w:eastAsia="돋움" w:hAnsi="돋움" w:hint="eastAsia"/>
          <w:lang w:eastAsia="ko-KR"/>
        </w:rPr>
        <w:t>센터 운영</w:t>
      </w:r>
      <w:r w:rsidR="0071595E">
        <w:rPr>
          <w:rFonts w:ascii="돋움" w:eastAsia="돋움" w:hAnsi="돋움" w:hint="eastAsia"/>
          <w:lang w:eastAsia="ko-KR"/>
        </w:rPr>
        <w:t>에 대한</w:t>
      </w:r>
      <w:r w:rsidR="0092410B" w:rsidRPr="00BE3950">
        <w:rPr>
          <w:rFonts w:ascii="돋움" w:eastAsia="돋움" w:hAnsi="돋움" w:hint="eastAsia"/>
          <w:lang w:eastAsia="ko-KR"/>
        </w:rPr>
        <w:t xml:space="preserve"> 허가</w:t>
      </w:r>
      <w:r w:rsidR="0071595E">
        <w:rPr>
          <w:rFonts w:ascii="돋움" w:eastAsia="돋움" w:hAnsi="돋움" w:hint="eastAsia"/>
          <w:lang w:eastAsia="ko-KR"/>
        </w:rPr>
        <w:t>도</w:t>
      </w:r>
      <w:r w:rsidR="0092410B" w:rsidRPr="00BE3950">
        <w:rPr>
          <w:rFonts w:ascii="돋움" w:eastAsia="돋움" w:hAnsi="돋움" w:hint="eastAsia"/>
          <w:lang w:eastAsia="ko-KR"/>
        </w:rPr>
        <w:t xml:space="preserve"> 받</w:t>
      </w:r>
      <w:r w:rsidR="008821A6">
        <w:rPr>
          <w:rFonts w:ascii="돋움" w:eastAsia="돋움" w:hAnsi="돋움" w:hint="eastAsia"/>
          <w:lang w:eastAsia="ko-KR"/>
        </w:rPr>
        <w:t>았다.</w:t>
      </w:r>
      <w:r w:rsidR="0092410B" w:rsidRPr="00BE3950">
        <w:rPr>
          <w:rFonts w:ascii="돋움" w:eastAsia="돋움" w:hAnsi="돋움" w:hint="eastAsia"/>
          <w:lang w:eastAsia="ko-KR"/>
        </w:rPr>
        <w:t xml:space="preserve"> </w:t>
      </w:r>
      <w:r w:rsidR="008821A6">
        <w:rPr>
          <w:rFonts w:ascii="돋움" w:eastAsia="돋움" w:hAnsi="돋움" w:hint="eastAsia"/>
          <w:lang w:eastAsia="ko-KR"/>
        </w:rPr>
        <w:t xml:space="preserve">이후 </w:t>
      </w:r>
      <w:r w:rsidR="0092410B" w:rsidRPr="00BE3950">
        <w:rPr>
          <w:rFonts w:ascii="돋움" w:eastAsia="돋움" w:hAnsi="돋움" w:hint="eastAsia"/>
          <w:lang w:eastAsia="ko-KR"/>
        </w:rPr>
        <w:t>전문</w:t>
      </w:r>
      <w:r w:rsidR="008821A6">
        <w:rPr>
          <w:rFonts w:ascii="돋움" w:eastAsia="돋움" w:hAnsi="돋움" w:hint="eastAsia"/>
          <w:lang w:eastAsia="ko-KR"/>
        </w:rPr>
        <w:t>방제</w:t>
      </w:r>
      <w:r w:rsidR="0092410B" w:rsidRPr="00BE3950">
        <w:rPr>
          <w:rFonts w:ascii="돋움" w:eastAsia="돋움" w:hAnsi="돋움" w:hint="eastAsia"/>
          <w:lang w:eastAsia="ko-KR"/>
        </w:rPr>
        <w:t>기술훈련과 정기회의에 참</w:t>
      </w:r>
      <w:r w:rsidR="008821A6">
        <w:rPr>
          <w:rFonts w:ascii="돋움" w:eastAsia="돋움" w:hAnsi="돋움" w:hint="eastAsia"/>
          <w:lang w:eastAsia="ko-KR"/>
        </w:rPr>
        <w:t>가</w:t>
      </w:r>
      <w:r w:rsidR="0092410B" w:rsidRPr="00BE3950">
        <w:rPr>
          <w:rFonts w:ascii="돋움" w:eastAsia="돋움" w:hAnsi="돋움" w:hint="eastAsia"/>
          <w:lang w:eastAsia="ko-KR"/>
        </w:rPr>
        <w:t xml:space="preserve">하고, 정기적 감독과 </w:t>
      </w:r>
      <w:r w:rsidR="0071595E">
        <w:rPr>
          <w:rFonts w:ascii="돋움" w:eastAsia="돋움" w:hAnsi="돋움" w:hint="eastAsia"/>
          <w:lang w:eastAsia="ko-KR"/>
        </w:rPr>
        <w:t>지침을</w:t>
      </w:r>
      <w:r w:rsidR="0092410B" w:rsidRPr="00BE3950">
        <w:rPr>
          <w:rFonts w:ascii="돋움" w:eastAsia="돋움" w:hAnsi="돋움" w:hint="eastAsia"/>
          <w:lang w:eastAsia="ko-KR"/>
        </w:rPr>
        <w:t xml:space="preserve"> 받</w:t>
      </w:r>
      <w:r w:rsidR="0071595E">
        <w:rPr>
          <w:rFonts w:ascii="돋움" w:eastAsia="돋움" w:hAnsi="돋움" w:hint="eastAsia"/>
          <w:lang w:eastAsia="ko-KR"/>
        </w:rPr>
        <w:t>았</w:t>
      </w:r>
      <w:r w:rsidR="008821A6">
        <w:rPr>
          <w:rFonts w:ascii="돋움" w:eastAsia="돋움" w:hAnsi="돋움" w:hint="eastAsia"/>
          <w:lang w:eastAsia="ko-KR"/>
        </w:rPr>
        <w:t xml:space="preserve">을 뿐 아니라, 관련정보 보고와 역학조사에서 지원을 받았다. </w:t>
      </w:r>
    </w:p>
    <w:p w:rsidR="00E728B5" w:rsidRPr="00BE3950" w:rsidRDefault="00E728B5" w:rsidP="00E728B5">
      <w:pPr>
        <w:rPr>
          <w:rFonts w:ascii="돋움" w:eastAsia="돋움" w:hAnsi="돋움"/>
          <w:lang w:eastAsia="ko-KR"/>
        </w:rPr>
      </w:pPr>
    </w:p>
    <w:p w:rsidR="00E728B5" w:rsidRPr="00BE3950" w:rsidRDefault="0092410B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>(5) 구조</w:t>
      </w:r>
      <w:r w:rsidR="008821A6">
        <w:rPr>
          <w:rFonts w:ascii="돋움" w:eastAsia="돋움" w:hAnsi="돋움" w:hint="eastAsia"/>
          <w:lang w:eastAsia="ko-KR"/>
        </w:rPr>
        <w:t>활동의</w:t>
      </w:r>
      <w:r w:rsidRPr="00BE3950">
        <w:rPr>
          <w:rFonts w:ascii="돋움" w:eastAsia="돋움" w:hAnsi="돋움" w:hint="eastAsia"/>
          <w:lang w:eastAsia="ko-KR"/>
        </w:rPr>
        <w:t xml:space="preserve"> 성과</w:t>
      </w:r>
    </w:p>
    <w:p w:rsidR="0092410B" w:rsidRPr="00BE3950" w:rsidRDefault="0092410B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2003년 </w:t>
      </w:r>
      <w:proofErr w:type="spellStart"/>
      <w:r w:rsidRPr="00BE3950">
        <w:rPr>
          <w:rFonts w:ascii="돋움" w:eastAsia="돋움" w:hAnsi="돋움" w:hint="eastAsia"/>
          <w:lang w:eastAsia="ko-KR"/>
        </w:rPr>
        <w:t>사스</w:t>
      </w:r>
      <w:proofErr w:type="spellEnd"/>
      <w:r w:rsidRPr="00BE3950">
        <w:rPr>
          <w:rFonts w:ascii="돋움" w:eastAsia="돋움" w:hAnsi="돋움" w:hint="eastAsia"/>
          <w:lang w:eastAsia="ko-KR"/>
        </w:rPr>
        <w:t>(SARS)의 경험</w:t>
      </w:r>
      <w:r w:rsidR="00693F7A">
        <w:rPr>
          <w:rFonts w:ascii="돋움" w:eastAsia="돋움" w:hAnsi="돋움"/>
          <w:lang w:eastAsia="ko-KR"/>
        </w:rPr>
        <w:t>을</w:t>
      </w:r>
      <w:r w:rsidR="00693F7A">
        <w:rPr>
          <w:rFonts w:ascii="돋움" w:eastAsia="돋움" w:hAnsi="돋움" w:hint="eastAsia"/>
          <w:lang w:eastAsia="ko-KR"/>
        </w:rPr>
        <w:t xml:space="preserve"> 기반으로</w:t>
      </w:r>
      <w:r w:rsidRPr="00BE3950">
        <w:rPr>
          <w:rFonts w:ascii="돋움" w:eastAsia="돋움" w:hAnsi="돋움" w:hint="eastAsia"/>
          <w:lang w:eastAsia="ko-KR"/>
        </w:rPr>
        <w:t xml:space="preserve"> 중국 위생방역부대는 의료치료지침, 예방기준, 우발적 감염 및</w:t>
      </w:r>
      <w:r w:rsidR="00693F7A">
        <w:rPr>
          <w:rFonts w:ascii="돋움" w:eastAsia="돋움" w:hAnsi="돋움" w:hint="eastAsia"/>
          <w:lang w:eastAsia="ko-KR"/>
        </w:rPr>
        <w:t xml:space="preserve"> 노출된 의료진</w:t>
      </w:r>
      <w:r w:rsidRPr="00BE3950">
        <w:rPr>
          <w:rFonts w:ascii="돋움" w:eastAsia="돋움" w:hAnsi="돋움" w:hint="eastAsia"/>
          <w:lang w:eastAsia="ko-KR"/>
        </w:rPr>
        <w:t xml:space="preserve">에 대한 치료를 </w:t>
      </w:r>
      <w:r w:rsidR="00693F7A">
        <w:rPr>
          <w:rFonts w:ascii="돋움" w:eastAsia="돋움" w:hAnsi="돋움" w:hint="eastAsia"/>
          <w:lang w:eastAsia="ko-KR"/>
        </w:rPr>
        <w:t>포함</w:t>
      </w:r>
      <w:r w:rsidRPr="00BE3950">
        <w:rPr>
          <w:rFonts w:ascii="돋움" w:eastAsia="돋움" w:hAnsi="돋움" w:hint="eastAsia"/>
          <w:lang w:eastAsia="ko-KR"/>
        </w:rPr>
        <w:t>, 10가지 이상의 예방 및 방제 계획</w:t>
      </w:r>
      <w:r w:rsidR="00693F7A">
        <w:rPr>
          <w:rFonts w:ascii="돋움" w:eastAsia="돋움" w:hAnsi="돋움" w:hint="eastAsia"/>
          <w:lang w:eastAsia="ko-KR"/>
        </w:rPr>
        <w:t>을 연구하여</w:t>
      </w:r>
      <w:r w:rsidR="0071595E">
        <w:rPr>
          <w:rFonts w:ascii="돋움" w:eastAsia="돋움" w:hAnsi="돋움" w:hint="eastAsia"/>
          <w:lang w:eastAsia="ko-KR"/>
        </w:rPr>
        <w:t>,</w:t>
      </w:r>
      <w:r w:rsidR="00693F7A">
        <w:rPr>
          <w:rFonts w:ascii="돋움" w:eastAsia="돋움" w:hAnsi="돋움" w:hint="eastAsia"/>
          <w:lang w:eastAsia="ko-KR"/>
        </w:rPr>
        <w:t xml:space="preserve"> </w:t>
      </w:r>
      <w:r w:rsidR="0071595E">
        <w:rPr>
          <w:rFonts w:ascii="돋움" w:eastAsia="돋움" w:hAnsi="돋움" w:hint="eastAsia"/>
          <w:lang w:eastAsia="ko-KR"/>
        </w:rPr>
        <w:t xml:space="preserve">그 </w:t>
      </w:r>
      <w:r w:rsidR="0071595E">
        <w:rPr>
          <w:rFonts w:ascii="돋움" w:eastAsia="돋움" w:hAnsi="돋움" w:hint="eastAsia"/>
          <w:lang w:eastAsia="ko-KR"/>
        </w:rPr>
        <w:lastRenderedPageBreak/>
        <w:t xml:space="preserve">결과를 </w:t>
      </w:r>
      <w:r w:rsidR="00693F7A" w:rsidRPr="00BE3950">
        <w:rPr>
          <w:rFonts w:ascii="돋움" w:eastAsia="돋움" w:hAnsi="돋움" w:hint="eastAsia"/>
          <w:lang w:eastAsia="ko-KR"/>
        </w:rPr>
        <w:t>68 카테고리의 243</w:t>
      </w:r>
      <w:r w:rsidR="0071595E">
        <w:rPr>
          <w:rFonts w:ascii="돋움" w:eastAsia="돋움" w:hAnsi="돋움" w:hint="eastAsia"/>
          <w:lang w:eastAsia="ko-KR"/>
        </w:rPr>
        <w:t xml:space="preserve">편의 </w:t>
      </w:r>
      <w:r w:rsidR="00693F7A" w:rsidRPr="00BE3950">
        <w:rPr>
          <w:rFonts w:ascii="돋움" w:eastAsia="돋움" w:hAnsi="돋움" w:hint="eastAsia"/>
          <w:lang w:eastAsia="ko-KR"/>
        </w:rPr>
        <w:t>논문</w:t>
      </w:r>
      <w:r w:rsidR="00693F7A">
        <w:rPr>
          <w:rFonts w:ascii="돋움" w:eastAsia="돋움" w:hAnsi="돋움" w:hint="eastAsia"/>
          <w:lang w:eastAsia="ko-KR"/>
        </w:rPr>
        <w:t xml:space="preserve">으로 정리하였다. </w:t>
      </w:r>
      <w:r w:rsidRPr="00BE3950">
        <w:rPr>
          <w:rFonts w:ascii="돋움" w:eastAsia="돋움" w:hAnsi="돋움" w:hint="eastAsia"/>
          <w:lang w:eastAsia="ko-KR"/>
        </w:rPr>
        <w:t>국제</w:t>
      </w:r>
      <w:r w:rsidR="00693F7A">
        <w:rPr>
          <w:rFonts w:ascii="돋움" w:eastAsia="돋움" w:hAnsi="돋움" w:hint="eastAsia"/>
          <w:lang w:eastAsia="ko-KR"/>
        </w:rPr>
        <w:t xml:space="preserve"> 사회의 관계자와 관련부서가 이러한 성과를 인정하고 인용하고 있다. </w:t>
      </w:r>
      <w:r w:rsidRPr="00BE3950">
        <w:rPr>
          <w:rFonts w:ascii="돋움" w:eastAsia="돋움" w:hAnsi="돋움" w:hint="eastAsia"/>
          <w:lang w:eastAsia="ko-KR"/>
        </w:rPr>
        <w:t>파키스탄에서 중국의 방역부대와 구조부대는 끊임없이 해당 지역의 환경위생</w:t>
      </w:r>
      <w:r w:rsidR="00693F7A">
        <w:rPr>
          <w:rFonts w:ascii="돋움" w:eastAsia="돋움" w:hAnsi="돋움" w:hint="eastAsia"/>
          <w:lang w:eastAsia="ko-KR"/>
        </w:rPr>
        <w:t xml:space="preserve"> 및</w:t>
      </w:r>
      <w:r w:rsidRPr="00BE3950">
        <w:rPr>
          <w:rFonts w:ascii="돋움" w:eastAsia="돋움" w:hAnsi="돋움" w:hint="eastAsia"/>
          <w:lang w:eastAsia="ko-KR"/>
        </w:rPr>
        <w:t xml:space="preserve"> 보건과 질병 예방에 대한 일반인식을 제고하</w:t>
      </w:r>
      <w:r w:rsidR="00693F7A">
        <w:rPr>
          <w:rFonts w:ascii="돋움" w:eastAsia="돋움" w:hAnsi="돋움" w:hint="eastAsia"/>
          <w:lang w:eastAsia="ko-KR"/>
        </w:rPr>
        <w:t>였을 뿐 아니라</w:t>
      </w:r>
      <w:r w:rsidRPr="00BE3950">
        <w:rPr>
          <w:rFonts w:ascii="돋움" w:eastAsia="돋움" w:hAnsi="돋움" w:hint="eastAsia"/>
          <w:lang w:eastAsia="ko-KR"/>
        </w:rPr>
        <w:t xml:space="preserve">, </w:t>
      </w:r>
      <w:r w:rsidR="00693F7A">
        <w:rPr>
          <w:rFonts w:ascii="돋움" w:eastAsia="돋움" w:hAnsi="돋움" w:hint="eastAsia"/>
          <w:lang w:eastAsia="ko-KR"/>
        </w:rPr>
        <w:t>질병감시</w:t>
      </w:r>
      <w:r w:rsidRPr="00BE3950">
        <w:rPr>
          <w:rFonts w:ascii="돋움" w:eastAsia="돋움" w:hAnsi="돋움" w:hint="eastAsia"/>
          <w:lang w:eastAsia="ko-KR"/>
        </w:rPr>
        <w:t>방식</w:t>
      </w:r>
      <w:r w:rsidR="00693F7A">
        <w:rPr>
          <w:rFonts w:ascii="돋움" w:eastAsia="돋움" w:hAnsi="돋움" w:hint="eastAsia"/>
          <w:lang w:eastAsia="ko-KR"/>
        </w:rPr>
        <w:t xml:space="preserve">(disease surveillance mode)을 수립하고, </w:t>
      </w:r>
      <w:r w:rsidRPr="00BE3950">
        <w:rPr>
          <w:rFonts w:ascii="돋움" w:eastAsia="돋움" w:hAnsi="돋움" w:hint="eastAsia"/>
          <w:lang w:eastAsia="ko-KR"/>
        </w:rPr>
        <w:t xml:space="preserve">이주지역에 보건 및 질병 예방 시범지역을 </w:t>
      </w:r>
      <w:r w:rsidR="00693F7A">
        <w:rPr>
          <w:rFonts w:ascii="돋움" w:eastAsia="돋움" w:hAnsi="돋움" w:hint="eastAsia"/>
          <w:lang w:eastAsia="ko-KR"/>
        </w:rPr>
        <w:t>설정</w:t>
      </w:r>
      <w:r w:rsidRPr="00BE3950">
        <w:rPr>
          <w:rFonts w:ascii="돋움" w:eastAsia="돋움" w:hAnsi="돋움" w:hint="eastAsia"/>
          <w:lang w:eastAsia="ko-KR"/>
        </w:rPr>
        <w:t xml:space="preserve">하였다. </w:t>
      </w:r>
      <w:proofErr w:type="spellStart"/>
      <w:r w:rsidRPr="00BE3950">
        <w:rPr>
          <w:rFonts w:ascii="돋움" w:eastAsia="돋움" w:hAnsi="돋움" w:hint="eastAsia"/>
          <w:lang w:eastAsia="ko-KR"/>
        </w:rPr>
        <w:t>하이티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지진 재난 이후, 군사의학과학원의 전문가 그룹</w:t>
      </w:r>
      <w:r w:rsidR="00693F7A">
        <w:rPr>
          <w:rFonts w:ascii="돋움" w:eastAsia="돋움" w:hAnsi="돋움" w:hint="eastAsia"/>
          <w:lang w:eastAsia="ko-KR"/>
        </w:rPr>
        <w:t>이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DB56AA" w:rsidRPr="00BE3950">
        <w:rPr>
          <w:rFonts w:ascii="돋움" w:eastAsia="돋움" w:hAnsi="돋움" w:hint="eastAsia"/>
          <w:lang w:eastAsia="ko-KR"/>
        </w:rPr>
        <w:t xml:space="preserve">2,200 개 이상의 주택과 텐트, 27개의 화장실과 쓰레기장 등 총 </w:t>
      </w:r>
      <w:r w:rsidRPr="00BE3950">
        <w:rPr>
          <w:rFonts w:ascii="돋움" w:eastAsia="돋움" w:hAnsi="돋움" w:hint="eastAsia"/>
          <w:lang w:eastAsia="ko-KR"/>
        </w:rPr>
        <w:t xml:space="preserve">51,000 </w:t>
      </w:r>
      <w:proofErr w:type="spellStart"/>
      <w:r w:rsidRPr="00BE3950">
        <w:rPr>
          <w:rFonts w:ascii="돋움" w:eastAsia="돋움" w:hAnsi="돋움" w:hint="eastAsia"/>
          <w:lang w:eastAsia="ko-KR"/>
        </w:rPr>
        <w:t>제곱미터</w:t>
      </w:r>
      <w:r w:rsidR="00693F7A">
        <w:rPr>
          <w:rFonts w:ascii="돋움" w:eastAsia="돋움" w:hAnsi="돋움" w:hint="eastAsia"/>
          <w:lang w:eastAsia="ko-KR"/>
        </w:rPr>
        <w:t>에</w:t>
      </w:r>
      <w:proofErr w:type="spellEnd"/>
      <w:r w:rsidR="00693F7A">
        <w:rPr>
          <w:rFonts w:ascii="돋움" w:eastAsia="돋움" w:hAnsi="돋움" w:hint="eastAsia"/>
          <w:lang w:eastAsia="ko-KR"/>
        </w:rPr>
        <w:t xml:space="preserve"> 달하는</w:t>
      </w:r>
      <w:r w:rsidR="00DB56AA" w:rsidRPr="00BE3950">
        <w:rPr>
          <w:rFonts w:ascii="돋움" w:eastAsia="돋움" w:hAnsi="돋움" w:hint="eastAsia"/>
          <w:lang w:eastAsia="ko-KR"/>
        </w:rPr>
        <w:t xml:space="preserve"> </w:t>
      </w:r>
      <w:r w:rsidR="00693F7A">
        <w:rPr>
          <w:rFonts w:ascii="돋움" w:eastAsia="돋움" w:hAnsi="돋움" w:hint="eastAsia"/>
          <w:lang w:eastAsia="ko-KR"/>
        </w:rPr>
        <w:t>지역에 대해서 살균소독을 실시하였다. 현지에서 2</w:t>
      </w:r>
      <w:r w:rsidR="00DB56AA" w:rsidRPr="00BE3950">
        <w:rPr>
          <w:rFonts w:ascii="돋움" w:eastAsia="돋움" w:hAnsi="돋움" w:hint="eastAsia"/>
          <w:lang w:eastAsia="ko-KR"/>
        </w:rPr>
        <w:t>,100명 이상의 사람</w:t>
      </w:r>
      <w:r w:rsidR="00693F7A">
        <w:rPr>
          <w:rFonts w:ascii="돋움" w:eastAsia="돋움" w:hAnsi="돋움" w:hint="eastAsia"/>
          <w:lang w:eastAsia="ko-KR"/>
        </w:rPr>
        <w:t xml:space="preserve">들이 호전되었고, </w:t>
      </w:r>
      <w:r w:rsidR="00DB56AA" w:rsidRPr="00BE3950">
        <w:rPr>
          <w:rFonts w:ascii="돋움" w:eastAsia="돋움" w:hAnsi="돋움" w:hint="eastAsia"/>
          <w:lang w:eastAsia="ko-KR"/>
        </w:rPr>
        <w:t>7,800부</w:t>
      </w:r>
      <w:r w:rsidR="00693F7A">
        <w:rPr>
          <w:rFonts w:ascii="돋움" w:eastAsia="돋움" w:hAnsi="돋움" w:hint="eastAsia"/>
          <w:lang w:eastAsia="ko-KR"/>
        </w:rPr>
        <w:t xml:space="preserve"> </w:t>
      </w:r>
      <w:r w:rsidR="00DB56AA" w:rsidRPr="00BE3950">
        <w:rPr>
          <w:rFonts w:ascii="돋움" w:eastAsia="돋움" w:hAnsi="돋움" w:hint="eastAsia"/>
          <w:lang w:eastAsia="ko-KR"/>
        </w:rPr>
        <w:t>이상의 전염병 예방 자료가 배포되었</w:t>
      </w:r>
      <w:r w:rsidR="00693F7A">
        <w:rPr>
          <w:rFonts w:ascii="돋움" w:eastAsia="돋움" w:hAnsi="돋움" w:hint="eastAsia"/>
          <w:lang w:eastAsia="ko-KR"/>
        </w:rPr>
        <w:t>으며</w:t>
      </w:r>
      <w:r w:rsidR="00DB56AA" w:rsidRPr="00BE3950">
        <w:rPr>
          <w:rFonts w:ascii="돋움" w:eastAsia="돋움" w:hAnsi="돋움" w:hint="eastAsia"/>
          <w:lang w:eastAsia="ko-KR"/>
        </w:rPr>
        <w:t xml:space="preserve">, 19명의 지원자가 전염병 예방과 의료 부문에서 훈련을 받았다. </w:t>
      </w:r>
    </w:p>
    <w:p w:rsidR="00E728B5" w:rsidRPr="00BE3950" w:rsidRDefault="00E728B5" w:rsidP="00E728B5">
      <w:pPr>
        <w:rPr>
          <w:rFonts w:ascii="돋움" w:eastAsia="돋움" w:hAnsi="돋움"/>
          <w:lang w:eastAsia="ko-KR"/>
        </w:rPr>
      </w:pPr>
    </w:p>
    <w:p w:rsidR="00E728B5" w:rsidRPr="00693F7A" w:rsidRDefault="00DB56AA" w:rsidP="00E728B5">
      <w:pPr>
        <w:rPr>
          <w:rFonts w:ascii="돋움" w:eastAsia="돋움" w:hAnsi="돋움"/>
          <w:b/>
          <w:lang w:eastAsia="ko-KR"/>
        </w:rPr>
      </w:pPr>
      <w:r w:rsidRPr="00693F7A">
        <w:rPr>
          <w:rFonts w:ascii="돋움" w:eastAsia="돋움" w:hAnsi="돋움" w:hint="eastAsia"/>
          <w:b/>
          <w:lang w:eastAsia="ko-KR"/>
        </w:rPr>
        <w:t xml:space="preserve">3. </w:t>
      </w:r>
      <w:proofErr w:type="spellStart"/>
      <w:r w:rsidRPr="00693F7A">
        <w:rPr>
          <w:rFonts w:ascii="돋움" w:eastAsia="돋움" w:hAnsi="돋움" w:hint="eastAsia"/>
          <w:b/>
          <w:lang w:eastAsia="ko-KR"/>
        </w:rPr>
        <w:t>중국군의</w:t>
      </w:r>
      <w:proofErr w:type="spellEnd"/>
      <w:r w:rsidRPr="00693F7A">
        <w:rPr>
          <w:rFonts w:ascii="돋움" w:eastAsia="돋움" w:hAnsi="돋움" w:hint="eastAsia"/>
          <w:b/>
          <w:lang w:eastAsia="ko-KR"/>
        </w:rPr>
        <w:t xml:space="preserve"> 인도주의적 해외</w:t>
      </w:r>
      <w:r w:rsidR="00693F7A" w:rsidRPr="00693F7A">
        <w:rPr>
          <w:rFonts w:ascii="돋움" w:eastAsia="돋움" w:hAnsi="돋움" w:hint="eastAsia"/>
          <w:b/>
          <w:lang w:eastAsia="ko-KR"/>
        </w:rPr>
        <w:t xml:space="preserve"> </w:t>
      </w:r>
      <w:r w:rsidRPr="00693F7A">
        <w:rPr>
          <w:rFonts w:ascii="돋움" w:eastAsia="돋움" w:hAnsi="돋움" w:hint="eastAsia"/>
          <w:b/>
          <w:lang w:eastAsia="ko-KR"/>
        </w:rPr>
        <w:t>의료구</w:t>
      </w:r>
      <w:r w:rsidR="00693F7A" w:rsidRPr="00693F7A">
        <w:rPr>
          <w:rFonts w:ascii="돋움" w:eastAsia="돋움" w:hAnsi="돋움" w:hint="eastAsia"/>
          <w:b/>
          <w:lang w:eastAsia="ko-KR"/>
        </w:rPr>
        <w:t xml:space="preserve">조 </w:t>
      </w:r>
      <w:r w:rsidRPr="00693F7A">
        <w:rPr>
          <w:rFonts w:ascii="돋움" w:eastAsia="돋움" w:hAnsi="돋움" w:hint="eastAsia"/>
          <w:b/>
          <w:lang w:eastAsia="ko-KR"/>
        </w:rPr>
        <w:t>활동 경험</w:t>
      </w:r>
    </w:p>
    <w:p w:rsidR="00693F7A" w:rsidRDefault="00693F7A" w:rsidP="00E728B5">
      <w:pPr>
        <w:rPr>
          <w:rFonts w:ascii="돋움" w:eastAsia="돋움" w:hAnsi="돋움" w:hint="eastAsia"/>
          <w:lang w:eastAsia="ko-KR"/>
        </w:rPr>
      </w:pPr>
    </w:p>
    <w:p w:rsidR="00DB56AA" w:rsidRPr="00BE3950" w:rsidRDefault="00DB56AA" w:rsidP="00E728B5">
      <w:pPr>
        <w:rPr>
          <w:rFonts w:ascii="돋움" w:eastAsia="돋움" w:hAnsi="돋움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해외 </w:t>
      </w:r>
      <w:r w:rsidR="00693F7A">
        <w:rPr>
          <w:rFonts w:ascii="돋움" w:eastAsia="돋움" w:hAnsi="돋움" w:hint="eastAsia"/>
          <w:lang w:eastAsia="ko-KR"/>
        </w:rPr>
        <w:t xml:space="preserve">임무를 수행하면서, </w:t>
      </w:r>
      <w:proofErr w:type="spellStart"/>
      <w:r w:rsidR="00693F7A">
        <w:rPr>
          <w:rFonts w:ascii="돋움" w:eastAsia="돋움" w:hAnsi="돋움" w:hint="eastAsia"/>
          <w:lang w:eastAsia="ko-KR"/>
        </w:rPr>
        <w:t>중국군은</w:t>
      </w:r>
      <w:proofErr w:type="spellEnd"/>
      <w:r w:rsidR="00693F7A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군</w:t>
      </w:r>
      <w:r w:rsidR="00693F7A">
        <w:rPr>
          <w:rFonts w:ascii="돋움" w:eastAsia="돋움" w:hAnsi="돋움" w:hint="eastAsia"/>
          <w:lang w:eastAsia="ko-KR"/>
        </w:rPr>
        <w:t>의</w:t>
      </w:r>
      <w:r w:rsidRPr="00BE3950">
        <w:rPr>
          <w:rFonts w:ascii="돋움" w:eastAsia="돋움" w:hAnsi="돋움" w:hint="eastAsia"/>
          <w:lang w:eastAsia="ko-KR"/>
        </w:rPr>
        <w:t xml:space="preserve"> 의료지원구조</w:t>
      </w:r>
      <w:r w:rsidR="00693F7A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능력</w:t>
      </w:r>
      <w:r w:rsidR="00693F7A">
        <w:rPr>
          <w:rFonts w:ascii="돋움" w:eastAsia="돋움" w:hAnsi="돋움" w:hint="eastAsia"/>
          <w:lang w:eastAsia="ko-KR"/>
        </w:rPr>
        <w:t>을</w:t>
      </w:r>
      <w:r w:rsidRPr="00BE3950">
        <w:rPr>
          <w:rFonts w:ascii="돋움" w:eastAsia="돋움" w:hAnsi="돋움" w:hint="eastAsia"/>
          <w:lang w:eastAsia="ko-KR"/>
        </w:rPr>
        <w:t xml:space="preserve"> 시험</w:t>
      </w:r>
      <w:r w:rsidR="00693F7A">
        <w:rPr>
          <w:rFonts w:ascii="돋움" w:eastAsia="돋움" w:hAnsi="돋움" w:hint="eastAsia"/>
          <w:lang w:eastAsia="ko-KR"/>
        </w:rPr>
        <w:t>하고</w:t>
      </w:r>
      <w:r w:rsidR="00A32E1A">
        <w:rPr>
          <w:rFonts w:ascii="돋움" w:eastAsia="돋움" w:hAnsi="돋움" w:hint="eastAsia"/>
          <w:lang w:eastAsia="ko-KR"/>
        </w:rPr>
        <w:t>,</w:t>
      </w:r>
      <w:r w:rsidRPr="00BE3950">
        <w:rPr>
          <w:rFonts w:ascii="돋움" w:eastAsia="돋움" w:hAnsi="돋움" w:hint="eastAsia"/>
          <w:lang w:eastAsia="ko-KR"/>
        </w:rPr>
        <w:t xml:space="preserve"> 국제적 시야</w:t>
      </w:r>
      <w:r w:rsidR="00693F7A">
        <w:rPr>
          <w:rFonts w:ascii="돋움" w:eastAsia="돋움" w:hAnsi="돋움" w:hint="eastAsia"/>
          <w:lang w:eastAsia="ko-KR"/>
        </w:rPr>
        <w:t>를 확대하였으며</w:t>
      </w:r>
      <w:r w:rsidR="00A32E1A">
        <w:rPr>
          <w:rFonts w:ascii="돋움" w:eastAsia="돋움" w:hAnsi="돋움" w:hint="eastAsia"/>
          <w:lang w:eastAsia="ko-KR"/>
        </w:rPr>
        <w:t>,</w:t>
      </w:r>
      <w:r w:rsidR="00693F7A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가치 있</w:t>
      </w:r>
      <w:r w:rsidR="00A32E1A">
        <w:rPr>
          <w:rFonts w:ascii="돋움" w:eastAsia="돋움" w:hAnsi="돋움" w:hint="eastAsia"/>
          <w:lang w:eastAsia="ko-KR"/>
        </w:rPr>
        <w:t>고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693F7A">
        <w:rPr>
          <w:rFonts w:ascii="돋움" w:eastAsia="돋움" w:hAnsi="돋움" w:hint="eastAsia"/>
          <w:lang w:eastAsia="ko-KR"/>
        </w:rPr>
        <w:t>실제</w:t>
      </w:r>
      <w:r w:rsidRPr="00BE3950">
        <w:rPr>
          <w:rFonts w:ascii="돋움" w:eastAsia="돋움" w:hAnsi="돋움" w:hint="eastAsia"/>
          <w:lang w:eastAsia="ko-KR"/>
        </w:rPr>
        <w:t>적</w:t>
      </w:r>
      <w:r w:rsidR="00A32E1A">
        <w:rPr>
          <w:rFonts w:ascii="돋움" w:eastAsia="돋움" w:hAnsi="돋움" w:hint="eastAsia"/>
          <w:lang w:eastAsia="ko-KR"/>
        </w:rPr>
        <w:t>인</w:t>
      </w:r>
      <w:r w:rsidRPr="00BE3950">
        <w:rPr>
          <w:rFonts w:ascii="돋움" w:eastAsia="돋움" w:hAnsi="돋움" w:hint="eastAsia"/>
          <w:lang w:eastAsia="ko-KR"/>
        </w:rPr>
        <w:t xml:space="preserve"> 경험을 얻었다. 첫째, 과학적 정책 결정과 통</w:t>
      </w:r>
      <w:r w:rsidR="00693F7A">
        <w:rPr>
          <w:rFonts w:ascii="돋움" w:eastAsia="돋움" w:hAnsi="돋움" w:hint="eastAsia"/>
          <w:lang w:eastAsia="ko-KR"/>
        </w:rPr>
        <w:t>합</w:t>
      </w:r>
      <w:r w:rsidRPr="00BE3950">
        <w:rPr>
          <w:rFonts w:ascii="돋움" w:eastAsia="돋움" w:hAnsi="돋움" w:hint="eastAsia"/>
          <w:lang w:eastAsia="ko-KR"/>
        </w:rPr>
        <w:t>된 지휘</w:t>
      </w:r>
      <w:r w:rsidR="00693F7A">
        <w:rPr>
          <w:rFonts w:ascii="돋움" w:eastAsia="돋움" w:hAnsi="돋움" w:hint="eastAsia"/>
          <w:lang w:eastAsia="ko-KR"/>
        </w:rPr>
        <w:t>체계</w:t>
      </w:r>
      <w:r w:rsidRPr="00BE3950">
        <w:rPr>
          <w:rFonts w:ascii="돋움" w:eastAsia="돋움" w:hAnsi="돋움" w:hint="eastAsia"/>
          <w:lang w:eastAsia="ko-KR"/>
        </w:rPr>
        <w:t>가 인도주의적 해외</w:t>
      </w:r>
      <w:r w:rsidR="00693F7A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의료구호</w:t>
      </w:r>
      <w:r w:rsidR="00693F7A">
        <w:rPr>
          <w:rFonts w:ascii="돋움" w:eastAsia="돋움" w:hAnsi="돋움" w:hint="eastAsia"/>
          <w:lang w:eastAsia="ko-KR"/>
        </w:rPr>
        <w:t xml:space="preserve"> 활동을</w:t>
      </w:r>
      <w:r w:rsidRPr="00BE3950">
        <w:rPr>
          <w:rFonts w:ascii="돋움" w:eastAsia="돋움" w:hAnsi="돋움" w:hint="eastAsia"/>
          <w:lang w:eastAsia="ko-KR"/>
        </w:rPr>
        <w:t xml:space="preserve"> 근본적으로 보장한다. 둘째, </w:t>
      </w:r>
      <w:r w:rsidR="00693F7A">
        <w:rPr>
          <w:rFonts w:ascii="돋움" w:eastAsia="돋움" w:hAnsi="돋움" w:hint="eastAsia"/>
          <w:lang w:eastAsia="ko-KR"/>
        </w:rPr>
        <w:t xml:space="preserve">전쟁의 승리와 </w:t>
      </w:r>
      <w:r w:rsidRPr="00BE3950">
        <w:rPr>
          <w:rFonts w:ascii="돋움" w:eastAsia="돋움" w:hAnsi="돋움" w:hint="eastAsia"/>
          <w:lang w:eastAsia="ko-KR"/>
        </w:rPr>
        <w:t>실제 전투</w:t>
      </w:r>
      <w:r w:rsidR="00693F7A">
        <w:rPr>
          <w:rFonts w:ascii="돋움" w:eastAsia="돋움" w:hAnsi="돋움" w:hint="eastAsia"/>
          <w:lang w:eastAsia="ko-KR"/>
        </w:rPr>
        <w:t xml:space="preserve">를 </w:t>
      </w:r>
      <w:r w:rsidR="004B6F07">
        <w:rPr>
          <w:rFonts w:ascii="돋움" w:eastAsia="돋움" w:hAnsi="돋움" w:hint="eastAsia"/>
          <w:lang w:eastAsia="ko-KR"/>
        </w:rPr>
        <w:t xml:space="preserve">목표로 하는 용기가 </w:t>
      </w:r>
      <w:r w:rsidRPr="00BE3950">
        <w:rPr>
          <w:rFonts w:ascii="돋움" w:eastAsia="돋움" w:hAnsi="돋움" w:hint="eastAsia"/>
          <w:lang w:eastAsia="ko-KR"/>
        </w:rPr>
        <w:t>인도주의적 해외</w:t>
      </w:r>
      <w:r w:rsidR="004B6F07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의료구호</w:t>
      </w:r>
      <w:r w:rsidR="004B6F07">
        <w:rPr>
          <w:rFonts w:ascii="돋움" w:eastAsia="돋움" w:hAnsi="돋움" w:hint="eastAsia"/>
          <w:lang w:eastAsia="ko-KR"/>
        </w:rPr>
        <w:t xml:space="preserve"> 활동</w:t>
      </w:r>
      <w:r w:rsidR="00A32E1A">
        <w:rPr>
          <w:rFonts w:ascii="돋움" w:eastAsia="돋움" w:hAnsi="돋움" w:hint="eastAsia"/>
          <w:lang w:eastAsia="ko-KR"/>
        </w:rPr>
        <w:t>에</w:t>
      </w:r>
      <w:r w:rsidR="004B6F07">
        <w:rPr>
          <w:rFonts w:ascii="돋움" w:eastAsia="돋움" w:hAnsi="돋움" w:hint="eastAsia"/>
          <w:lang w:eastAsia="ko-KR"/>
        </w:rPr>
        <w:t xml:space="preserve"> 굳건한 토대</w:t>
      </w:r>
      <w:r w:rsidR="00A32E1A">
        <w:rPr>
          <w:rFonts w:ascii="돋움" w:eastAsia="돋움" w:hAnsi="돋움" w:hint="eastAsia"/>
          <w:lang w:eastAsia="ko-KR"/>
        </w:rPr>
        <w:t>를 제공한</w:t>
      </w:r>
      <w:r w:rsidR="004B6F07">
        <w:rPr>
          <w:rFonts w:ascii="돋움" w:eastAsia="돋움" w:hAnsi="돋움" w:hint="eastAsia"/>
          <w:lang w:eastAsia="ko-KR"/>
        </w:rPr>
        <w:t xml:space="preserve">다. </w:t>
      </w:r>
      <w:r w:rsidRPr="00BE3950">
        <w:rPr>
          <w:rFonts w:ascii="돋움" w:eastAsia="돋움" w:hAnsi="돋움" w:hint="eastAsia"/>
          <w:lang w:eastAsia="ko-KR"/>
        </w:rPr>
        <w:t xml:space="preserve">셋째, 기술력과 양질의 </w:t>
      </w:r>
      <w:r w:rsidR="004B6F07">
        <w:rPr>
          <w:rFonts w:ascii="돋움" w:eastAsia="돋움" w:hAnsi="돋움" w:hint="eastAsia"/>
          <w:lang w:eastAsia="ko-KR"/>
        </w:rPr>
        <w:t xml:space="preserve">활동을 통해서 효과적으로 </w:t>
      </w:r>
      <w:r w:rsidRPr="00BE3950">
        <w:rPr>
          <w:rFonts w:ascii="돋움" w:eastAsia="돋움" w:hAnsi="돋움" w:hint="eastAsia"/>
          <w:lang w:eastAsia="ko-KR"/>
        </w:rPr>
        <w:t>인도주의적 해외</w:t>
      </w:r>
      <w:r w:rsidR="004B6F07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의료구호</w:t>
      </w:r>
      <w:r w:rsidR="004B6F07">
        <w:rPr>
          <w:rFonts w:ascii="돋움" w:eastAsia="돋움" w:hAnsi="돋움" w:hint="eastAsia"/>
          <w:lang w:eastAsia="ko-KR"/>
        </w:rPr>
        <w:t xml:space="preserve"> 활동을 지원할 수 있다. </w:t>
      </w:r>
      <w:r w:rsidRPr="00BE3950">
        <w:rPr>
          <w:rFonts w:ascii="돋움" w:eastAsia="돋움" w:hAnsi="돋움" w:hint="eastAsia"/>
          <w:lang w:eastAsia="ko-KR"/>
        </w:rPr>
        <w:t xml:space="preserve">넷째, </w:t>
      </w:r>
      <w:proofErr w:type="spellStart"/>
      <w:r w:rsidRPr="00BE3950">
        <w:rPr>
          <w:rFonts w:ascii="돋움" w:eastAsia="돋움" w:hAnsi="돋움" w:hint="eastAsia"/>
          <w:lang w:eastAsia="ko-KR"/>
        </w:rPr>
        <w:t>민군</w:t>
      </w:r>
      <w:proofErr w:type="spellEnd"/>
      <w:r w:rsidRPr="00BE3950">
        <w:rPr>
          <w:rFonts w:ascii="돋움" w:eastAsia="돋움" w:hAnsi="돋움" w:hint="eastAsia"/>
          <w:lang w:eastAsia="ko-KR"/>
        </w:rPr>
        <w:t xml:space="preserve"> 통합</w:t>
      </w:r>
      <w:r w:rsidR="004B6F07">
        <w:rPr>
          <w:rFonts w:ascii="돋움" w:eastAsia="돋움" w:hAnsi="돋움" w:hint="eastAsia"/>
          <w:lang w:eastAsia="ko-KR"/>
        </w:rPr>
        <w:t>을 통해서</w:t>
      </w:r>
      <w:r w:rsidRPr="00BE3950">
        <w:rPr>
          <w:rFonts w:ascii="돋움" w:eastAsia="돋움" w:hAnsi="돋움" w:hint="eastAsia"/>
          <w:lang w:eastAsia="ko-KR"/>
        </w:rPr>
        <w:t xml:space="preserve"> </w:t>
      </w:r>
      <w:r w:rsidR="004B6F07">
        <w:rPr>
          <w:rFonts w:ascii="돋움" w:eastAsia="돋움" w:hAnsi="돋움" w:hint="eastAsia"/>
          <w:lang w:eastAsia="ko-KR"/>
        </w:rPr>
        <w:t xml:space="preserve">강력하게 </w:t>
      </w:r>
      <w:r w:rsidRPr="00BE3950">
        <w:rPr>
          <w:rFonts w:ascii="돋움" w:eastAsia="돋움" w:hAnsi="돋움" w:hint="eastAsia"/>
          <w:lang w:eastAsia="ko-KR"/>
        </w:rPr>
        <w:t>인도주의적 해외</w:t>
      </w:r>
      <w:r w:rsidR="004B6F07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의료구호</w:t>
      </w:r>
      <w:r w:rsidR="004B6F07">
        <w:rPr>
          <w:rFonts w:ascii="돋움" w:eastAsia="돋움" w:hAnsi="돋움" w:hint="eastAsia"/>
          <w:lang w:eastAsia="ko-KR"/>
        </w:rPr>
        <w:t xml:space="preserve"> 활동을 지원할 수 있다. </w:t>
      </w:r>
    </w:p>
    <w:p w:rsidR="00061C22" w:rsidRPr="00BE3950" w:rsidRDefault="00DB56AA" w:rsidP="00E728B5">
      <w:pPr>
        <w:rPr>
          <w:rFonts w:ascii="돋움" w:eastAsia="돋움" w:hAnsi="돋움" w:hint="eastAsia"/>
          <w:lang w:eastAsia="ko-KR"/>
        </w:rPr>
      </w:pPr>
      <w:r w:rsidRPr="00BE3950">
        <w:rPr>
          <w:rFonts w:ascii="돋움" w:eastAsia="돋움" w:hAnsi="돋움" w:hint="eastAsia"/>
          <w:lang w:eastAsia="ko-KR"/>
        </w:rPr>
        <w:t xml:space="preserve">보건 위협과 인류에 대한 도전에 </w:t>
      </w:r>
      <w:r w:rsidR="00A32E1A">
        <w:rPr>
          <w:rFonts w:ascii="돋움" w:eastAsia="돋움" w:hAnsi="돋움" w:hint="eastAsia"/>
          <w:lang w:eastAsia="ko-KR"/>
        </w:rPr>
        <w:t>직면하여</w:t>
      </w:r>
      <w:r w:rsidRPr="00BE3950">
        <w:rPr>
          <w:rFonts w:ascii="돋움" w:eastAsia="돋움" w:hAnsi="돋움" w:hint="eastAsia"/>
          <w:lang w:eastAsia="ko-KR"/>
        </w:rPr>
        <w:t xml:space="preserve"> 군부대의 인도주의적 의료구호</w:t>
      </w:r>
      <w:r w:rsidR="004B6F07">
        <w:rPr>
          <w:rFonts w:ascii="돋움" w:eastAsia="돋움" w:hAnsi="돋움" w:hint="eastAsia"/>
          <w:lang w:eastAsia="ko-KR"/>
        </w:rPr>
        <w:t xml:space="preserve"> </w:t>
      </w:r>
      <w:r w:rsidRPr="00BE3950">
        <w:rPr>
          <w:rFonts w:ascii="돋움" w:eastAsia="돋움" w:hAnsi="돋움" w:hint="eastAsia"/>
          <w:lang w:eastAsia="ko-KR"/>
        </w:rPr>
        <w:t>활동은 점점 보편화, 전문화, 표준화될 것</w:t>
      </w:r>
      <w:r w:rsidR="004B6F07">
        <w:rPr>
          <w:rFonts w:ascii="돋움" w:eastAsia="돋움" w:hAnsi="돋움" w:hint="eastAsia"/>
          <w:lang w:eastAsia="ko-KR"/>
        </w:rPr>
        <w:t xml:space="preserve">이다. 중국은 </w:t>
      </w:r>
      <w:r w:rsidRPr="00BE3950">
        <w:rPr>
          <w:rFonts w:ascii="돋움" w:eastAsia="돋움" w:hAnsi="돋움" w:hint="eastAsia"/>
          <w:lang w:eastAsia="ko-KR"/>
        </w:rPr>
        <w:t xml:space="preserve">항상 </w:t>
      </w:r>
      <w:r w:rsidR="004B6F07">
        <w:rPr>
          <w:rFonts w:ascii="돋움" w:eastAsia="돋움" w:hAnsi="돋움" w:hint="eastAsia"/>
          <w:lang w:eastAsia="ko-KR"/>
        </w:rPr>
        <w:t>전</w:t>
      </w:r>
      <w:r w:rsidRPr="00BE3950">
        <w:rPr>
          <w:rFonts w:ascii="돋움" w:eastAsia="돋움" w:hAnsi="돋움" w:hint="eastAsia"/>
          <w:lang w:eastAsia="ko-KR"/>
        </w:rPr>
        <w:t>세계</w:t>
      </w:r>
      <w:r w:rsidR="004B6F07">
        <w:rPr>
          <w:rFonts w:ascii="돋움" w:eastAsia="돋움" w:hAnsi="돋움" w:hint="eastAsia"/>
          <w:lang w:eastAsia="ko-KR"/>
        </w:rPr>
        <w:t xml:space="preserve"> 사람들 편에 서서 모든</w:t>
      </w:r>
      <w:r w:rsidR="00BE3950" w:rsidRPr="00BE3950">
        <w:rPr>
          <w:rFonts w:ascii="돋움" w:eastAsia="돋움" w:hAnsi="돋움" w:hint="eastAsia"/>
          <w:lang w:eastAsia="ko-KR"/>
        </w:rPr>
        <w:t xml:space="preserve"> </w:t>
      </w:r>
      <w:r w:rsidR="004B6F07">
        <w:rPr>
          <w:rFonts w:ascii="돋움" w:eastAsia="돋움" w:hAnsi="돋움" w:hint="eastAsia"/>
          <w:lang w:eastAsia="ko-KR"/>
        </w:rPr>
        <w:t xml:space="preserve">재난 구호활동에 협력하며 </w:t>
      </w:r>
      <w:r w:rsidR="00BE3950" w:rsidRPr="00BE3950">
        <w:rPr>
          <w:rFonts w:ascii="돋움" w:eastAsia="돋움" w:hAnsi="돋움" w:hint="eastAsia"/>
          <w:lang w:eastAsia="ko-KR"/>
        </w:rPr>
        <w:t>지속적으로 인류</w:t>
      </w:r>
      <w:r w:rsidR="004B6F07">
        <w:rPr>
          <w:rFonts w:ascii="돋움" w:eastAsia="돋움" w:hAnsi="돋움" w:hint="eastAsia"/>
          <w:lang w:eastAsia="ko-KR"/>
        </w:rPr>
        <w:t xml:space="preserve"> 보건의 발전에 </w:t>
      </w:r>
      <w:r w:rsidR="00BE3950" w:rsidRPr="00BE3950">
        <w:rPr>
          <w:rFonts w:ascii="돋움" w:eastAsia="돋움" w:hAnsi="돋움" w:hint="eastAsia"/>
          <w:lang w:eastAsia="ko-KR"/>
        </w:rPr>
        <w:t xml:space="preserve">기여할 것이다. </w:t>
      </w:r>
    </w:p>
    <w:p w:rsidR="00061C22" w:rsidRPr="00BE3950" w:rsidRDefault="00061C22" w:rsidP="00E728B5">
      <w:pPr>
        <w:rPr>
          <w:rFonts w:ascii="돋움" w:eastAsia="돋움" w:hAnsi="돋움"/>
          <w:lang w:eastAsia="ko-KR"/>
        </w:rPr>
      </w:pPr>
    </w:p>
    <w:sectPr w:rsidR="00061C22" w:rsidRPr="00BE3950" w:rsidSect="008616FB">
      <w:footerReference w:type="default" r:id="rId8"/>
      <w:pgSz w:w="11906" w:h="16838" w:code="9"/>
      <w:pgMar w:top="1928" w:right="1474" w:bottom="1474" w:left="1531" w:header="851" w:footer="1361" w:gutter="0"/>
      <w:pgNumType w:fmt="numberInDash"/>
      <w:cols w:space="425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80" w:rsidRDefault="00510F80" w:rsidP="0007621E">
      <w:r>
        <w:separator/>
      </w:r>
    </w:p>
  </w:endnote>
  <w:endnote w:type="continuationSeparator" w:id="0">
    <w:p w:rsidR="00510F80" w:rsidRDefault="00510F8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3D" w:rsidRPr="000A25CC" w:rsidRDefault="00B33D3D" w:rsidP="008616FB">
    <w:pPr>
      <w:pStyle w:val="a3"/>
      <w:framePr w:wrap="auto" w:vAnchor="text" w:hAnchor="margin" w:xAlign="center" w:y="1"/>
      <w:rPr>
        <w:rStyle w:val="a4"/>
        <w:rFonts w:ascii="SimSun"/>
        <w:sz w:val="24"/>
        <w:szCs w:val="24"/>
      </w:rPr>
    </w:pPr>
    <w:r w:rsidRPr="000A25CC">
      <w:rPr>
        <w:rStyle w:val="a4"/>
        <w:rFonts w:ascii="SimSun" w:hAnsi="SimSun" w:cs="SimSun"/>
        <w:sz w:val="24"/>
        <w:szCs w:val="24"/>
      </w:rPr>
      <w:fldChar w:fldCharType="begin"/>
    </w:r>
    <w:r w:rsidRPr="000A25CC">
      <w:rPr>
        <w:rStyle w:val="a4"/>
        <w:rFonts w:ascii="SimSun" w:hAnsi="SimSun" w:cs="SimSun"/>
        <w:sz w:val="24"/>
        <w:szCs w:val="24"/>
      </w:rPr>
      <w:instrText xml:space="preserve">PAGE  </w:instrText>
    </w:r>
    <w:r w:rsidRPr="000A25CC">
      <w:rPr>
        <w:rStyle w:val="a4"/>
        <w:rFonts w:ascii="SimSun" w:hAnsi="SimSun" w:cs="SimSun"/>
        <w:sz w:val="24"/>
        <w:szCs w:val="24"/>
      </w:rPr>
      <w:fldChar w:fldCharType="separate"/>
    </w:r>
    <w:r w:rsidR="00A32E1A">
      <w:rPr>
        <w:rStyle w:val="a4"/>
        <w:rFonts w:ascii="SimSun" w:hAnsi="SimSun" w:cs="SimSun"/>
        <w:noProof/>
        <w:sz w:val="24"/>
        <w:szCs w:val="24"/>
      </w:rPr>
      <w:t>- 1 -</w:t>
    </w:r>
    <w:r w:rsidRPr="000A25CC">
      <w:rPr>
        <w:rStyle w:val="a4"/>
        <w:rFonts w:ascii="SimSun" w:hAnsi="SimSun" w:cs="SimSun"/>
        <w:sz w:val="24"/>
        <w:szCs w:val="24"/>
      </w:rPr>
      <w:fldChar w:fldCharType="end"/>
    </w:r>
  </w:p>
  <w:p w:rsidR="00B33D3D" w:rsidRDefault="00B33D3D" w:rsidP="000A25CC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80" w:rsidRDefault="00510F80" w:rsidP="0007621E">
      <w:r>
        <w:separator/>
      </w:r>
    </w:p>
  </w:footnote>
  <w:footnote w:type="continuationSeparator" w:id="0">
    <w:p w:rsidR="00510F80" w:rsidRDefault="00510F80" w:rsidP="0007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E"/>
    <w:rsid w:val="000003FA"/>
    <w:rsid w:val="0000229B"/>
    <w:rsid w:val="00003479"/>
    <w:rsid w:val="00003A68"/>
    <w:rsid w:val="0000463E"/>
    <w:rsid w:val="00005966"/>
    <w:rsid w:val="00007633"/>
    <w:rsid w:val="00011542"/>
    <w:rsid w:val="0001161E"/>
    <w:rsid w:val="00014B73"/>
    <w:rsid w:val="0001524A"/>
    <w:rsid w:val="00015255"/>
    <w:rsid w:val="000152DF"/>
    <w:rsid w:val="0001550B"/>
    <w:rsid w:val="0001579C"/>
    <w:rsid w:val="00017C16"/>
    <w:rsid w:val="00020791"/>
    <w:rsid w:val="0002089D"/>
    <w:rsid w:val="00020F15"/>
    <w:rsid w:val="00023679"/>
    <w:rsid w:val="00025565"/>
    <w:rsid w:val="00025DE0"/>
    <w:rsid w:val="000276A4"/>
    <w:rsid w:val="000305E5"/>
    <w:rsid w:val="00030FAF"/>
    <w:rsid w:val="00031974"/>
    <w:rsid w:val="00032F34"/>
    <w:rsid w:val="00037047"/>
    <w:rsid w:val="00043CBA"/>
    <w:rsid w:val="00046413"/>
    <w:rsid w:val="0004744A"/>
    <w:rsid w:val="000509C0"/>
    <w:rsid w:val="00051530"/>
    <w:rsid w:val="00052917"/>
    <w:rsid w:val="00055327"/>
    <w:rsid w:val="00056AC9"/>
    <w:rsid w:val="0005762D"/>
    <w:rsid w:val="00061C22"/>
    <w:rsid w:val="00062888"/>
    <w:rsid w:val="000641DD"/>
    <w:rsid w:val="00066903"/>
    <w:rsid w:val="00066DE0"/>
    <w:rsid w:val="00066F8C"/>
    <w:rsid w:val="00067FF1"/>
    <w:rsid w:val="00070E84"/>
    <w:rsid w:val="00070EEF"/>
    <w:rsid w:val="000712D9"/>
    <w:rsid w:val="000721F2"/>
    <w:rsid w:val="00073DE6"/>
    <w:rsid w:val="00073E67"/>
    <w:rsid w:val="0007569B"/>
    <w:rsid w:val="0007621E"/>
    <w:rsid w:val="00077761"/>
    <w:rsid w:val="000805B7"/>
    <w:rsid w:val="0008147D"/>
    <w:rsid w:val="000822E7"/>
    <w:rsid w:val="0008324D"/>
    <w:rsid w:val="00083926"/>
    <w:rsid w:val="000854BA"/>
    <w:rsid w:val="00086C7C"/>
    <w:rsid w:val="00087B3F"/>
    <w:rsid w:val="00091CCE"/>
    <w:rsid w:val="00091DF0"/>
    <w:rsid w:val="00092B86"/>
    <w:rsid w:val="00094AA5"/>
    <w:rsid w:val="000957BB"/>
    <w:rsid w:val="000962CE"/>
    <w:rsid w:val="00097293"/>
    <w:rsid w:val="000A0CC5"/>
    <w:rsid w:val="000A25CC"/>
    <w:rsid w:val="000A3244"/>
    <w:rsid w:val="000A3F9C"/>
    <w:rsid w:val="000A4146"/>
    <w:rsid w:val="000A575C"/>
    <w:rsid w:val="000A581B"/>
    <w:rsid w:val="000A6850"/>
    <w:rsid w:val="000A7F09"/>
    <w:rsid w:val="000B0AD8"/>
    <w:rsid w:val="000B27A1"/>
    <w:rsid w:val="000B2822"/>
    <w:rsid w:val="000B367A"/>
    <w:rsid w:val="000B369D"/>
    <w:rsid w:val="000B3FB8"/>
    <w:rsid w:val="000B48F1"/>
    <w:rsid w:val="000B495D"/>
    <w:rsid w:val="000B4CFA"/>
    <w:rsid w:val="000C117B"/>
    <w:rsid w:val="000C298B"/>
    <w:rsid w:val="000C35D7"/>
    <w:rsid w:val="000D0121"/>
    <w:rsid w:val="000D1E1F"/>
    <w:rsid w:val="000D4DF6"/>
    <w:rsid w:val="000D52CE"/>
    <w:rsid w:val="000D533D"/>
    <w:rsid w:val="000D5AC8"/>
    <w:rsid w:val="000D717D"/>
    <w:rsid w:val="000D7935"/>
    <w:rsid w:val="000D7B5E"/>
    <w:rsid w:val="000D7DC5"/>
    <w:rsid w:val="000E0439"/>
    <w:rsid w:val="000E06F0"/>
    <w:rsid w:val="000E1E1E"/>
    <w:rsid w:val="000E1F19"/>
    <w:rsid w:val="000E379A"/>
    <w:rsid w:val="000E44FC"/>
    <w:rsid w:val="000E59BA"/>
    <w:rsid w:val="000E5E78"/>
    <w:rsid w:val="000E6F44"/>
    <w:rsid w:val="000E781E"/>
    <w:rsid w:val="000F2AAD"/>
    <w:rsid w:val="000F3447"/>
    <w:rsid w:val="000F42D2"/>
    <w:rsid w:val="000F481F"/>
    <w:rsid w:val="000F5270"/>
    <w:rsid w:val="000F68F0"/>
    <w:rsid w:val="000F6E39"/>
    <w:rsid w:val="000F792E"/>
    <w:rsid w:val="0010117D"/>
    <w:rsid w:val="00104C34"/>
    <w:rsid w:val="00105B4D"/>
    <w:rsid w:val="00105D97"/>
    <w:rsid w:val="00105F57"/>
    <w:rsid w:val="00110144"/>
    <w:rsid w:val="00111387"/>
    <w:rsid w:val="00111B32"/>
    <w:rsid w:val="00112AEE"/>
    <w:rsid w:val="00113093"/>
    <w:rsid w:val="00114982"/>
    <w:rsid w:val="00114ECE"/>
    <w:rsid w:val="001151BD"/>
    <w:rsid w:val="00115C8E"/>
    <w:rsid w:val="00116264"/>
    <w:rsid w:val="00116B2D"/>
    <w:rsid w:val="0012027E"/>
    <w:rsid w:val="00122E9B"/>
    <w:rsid w:val="00124ABE"/>
    <w:rsid w:val="001276BC"/>
    <w:rsid w:val="001277BF"/>
    <w:rsid w:val="001278F6"/>
    <w:rsid w:val="00127900"/>
    <w:rsid w:val="00134D34"/>
    <w:rsid w:val="001351E4"/>
    <w:rsid w:val="00135895"/>
    <w:rsid w:val="00140588"/>
    <w:rsid w:val="001441E2"/>
    <w:rsid w:val="00145441"/>
    <w:rsid w:val="00145D53"/>
    <w:rsid w:val="001470EF"/>
    <w:rsid w:val="00147169"/>
    <w:rsid w:val="00147A42"/>
    <w:rsid w:val="001515EC"/>
    <w:rsid w:val="00152375"/>
    <w:rsid w:val="00153EF7"/>
    <w:rsid w:val="00154C95"/>
    <w:rsid w:val="00157C75"/>
    <w:rsid w:val="001609C5"/>
    <w:rsid w:val="00161015"/>
    <w:rsid w:val="0016260F"/>
    <w:rsid w:val="00165109"/>
    <w:rsid w:val="001654DC"/>
    <w:rsid w:val="0016645C"/>
    <w:rsid w:val="001677E8"/>
    <w:rsid w:val="00167B80"/>
    <w:rsid w:val="00170ADE"/>
    <w:rsid w:val="001739B9"/>
    <w:rsid w:val="00174A87"/>
    <w:rsid w:val="00175223"/>
    <w:rsid w:val="0017547E"/>
    <w:rsid w:val="001758A4"/>
    <w:rsid w:val="00175927"/>
    <w:rsid w:val="00176BE7"/>
    <w:rsid w:val="00176E78"/>
    <w:rsid w:val="00181578"/>
    <w:rsid w:val="00183183"/>
    <w:rsid w:val="001854AA"/>
    <w:rsid w:val="00186CA1"/>
    <w:rsid w:val="00186E5E"/>
    <w:rsid w:val="0019031B"/>
    <w:rsid w:val="00191123"/>
    <w:rsid w:val="00194DAF"/>
    <w:rsid w:val="0019624F"/>
    <w:rsid w:val="0019717D"/>
    <w:rsid w:val="00197B28"/>
    <w:rsid w:val="001A0DA9"/>
    <w:rsid w:val="001A3A49"/>
    <w:rsid w:val="001A4476"/>
    <w:rsid w:val="001A6441"/>
    <w:rsid w:val="001A64D2"/>
    <w:rsid w:val="001A7586"/>
    <w:rsid w:val="001A76E4"/>
    <w:rsid w:val="001B28EF"/>
    <w:rsid w:val="001B32DF"/>
    <w:rsid w:val="001B4A71"/>
    <w:rsid w:val="001B59B1"/>
    <w:rsid w:val="001C161E"/>
    <w:rsid w:val="001C1EAD"/>
    <w:rsid w:val="001C2122"/>
    <w:rsid w:val="001C3FD0"/>
    <w:rsid w:val="001C41EF"/>
    <w:rsid w:val="001C5767"/>
    <w:rsid w:val="001C787C"/>
    <w:rsid w:val="001D0452"/>
    <w:rsid w:val="001D15CE"/>
    <w:rsid w:val="001D2F4E"/>
    <w:rsid w:val="001D44A4"/>
    <w:rsid w:val="001D715F"/>
    <w:rsid w:val="001D7B16"/>
    <w:rsid w:val="001E0AB4"/>
    <w:rsid w:val="001E1F36"/>
    <w:rsid w:val="001E27E1"/>
    <w:rsid w:val="001E3582"/>
    <w:rsid w:val="001E381B"/>
    <w:rsid w:val="001E47AE"/>
    <w:rsid w:val="001E4E40"/>
    <w:rsid w:val="001E6329"/>
    <w:rsid w:val="001E7734"/>
    <w:rsid w:val="001E791B"/>
    <w:rsid w:val="001F033B"/>
    <w:rsid w:val="001F0DE4"/>
    <w:rsid w:val="001F111F"/>
    <w:rsid w:val="001F164B"/>
    <w:rsid w:val="001F2FE4"/>
    <w:rsid w:val="001F3AA3"/>
    <w:rsid w:val="001F61A8"/>
    <w:rsid w:val="00205B83"/>
    <w:rsid w:val="002077A3"/>
    <w:rsid w:val="00210F70"/>
    <w:rsid w:val="00211CF0"/>
    <w:rsid w:val="002124B0"/>
    <w:rsid w:val="00212A6F"/>
    <w:rsid w:val="00213A49"/>
    <w:rsid w:val="00214253"/>
    <w:rsid w:val="0021534A"/>
    <w:rsid w:val="00215AAD"/>
    <w:rsid w:val="00215F9D"/>
    <w:rsid w:val="00216B9B"/>
    <w:rsid w:val="00217E43"/>
    <w:rsid w:val="00220EA5"/>
    <w:rsid w:val="00221CF3"/>
    <w:rsid w:val="002225BC"/>
    <w:rsid w:val="002233C3"/>
    <w:rsid w:val="00223F5B"/>
    <w:rsid w:val="00225062"/>
    <w:rsid w:val="00225383"/>
    <w:rsid w:val="002309F2"/>
    <w:rsid w:val="00231553"/>
    <w:rsid w:val="0023287B"/>
    <w:rsid w:val="00235080"/>
    <w:rsid w:val="002363C5"/>
    <w:rsid w:val="002370CB"/>
    <w:rsid w:val="00237ACD"/>
    <w:rsid w:val="00241802"/>
    <w:rsid w:val="002420C4"/>
    <w:rsid w:val="002448A7"/>
    <w:rsid w:val="00244A7F"/>
    <w:rsid w:val="002472AD"/>
    <w:rsid w:val="00247A8A"/>
    <w:rsid w:val="00247F7E"/>
    <w:rsid w:val="0025079E"/>
    <w:rsid w:val="0025294F"/>
    <w:rsid w:val="00253EF1"/>
    <w:rsid w:val="0025403A"/>
    <w:rsid w:val="00254AAC"/>
    <w:rsid w:val="00254D0B"/>
    <w:rsid w:val="00257AF5"/>
    <w:rsid w:val="002600F2"/>
    <w:rsid w:val="0026383C"/>
    <w:rsid w:val="00264ED6"/>
    <w:rsid w:val="00265618"/>
    <w:rsid w:val="0026732C"/>
    <w:rsid w:val="002713AB"/>
    <w:rsid w:val="0027475E"/>
    <w:rsid w:val="00274F0B"/>
    <w:rsid w:val="00275419"/>
    <w:rsid w:val="00275910"/>
    <w:rsid w:val="00276679"/>
    <w:rsid w:val="00276C5B"/>
    <w:rsid w:val="00277968"/>
    <w:rsid w:val="00277982"/>
    <w:rsid w:val="0028009C"/>
    <w:rsid w:val="00283653"/>
    <w:rsid w:val="00285991"/>
    <w:rsid w:val="00285C2E"/>
    <w:rsid w:val="00287108"/>
    <w:rsid w:val="00287358"/>
    <w:rsid w:val="0028738B"/>
    <w:rsid w:val="00287C71"/>
    <w:rsid w:val="00287D63"/>
    <w:rsid w:val="00291361"/>
    <w:rsid w:val="00294DF6"/>
    <w:rsid w:val="00294E5A"/>
    <w:rsid w:val="00295AC8"/>
    <w:rsid w:val="00295DCD"/>
    <w:rsid w:val="00296665"/>
    <w:rsid w:val="00296CEB"/>
    <w:rsid w:val="00297CE4"/>
    <w:rsid w:val="002A0DFF"/>
    <w:rsid w:val="002A1936"/>
    <w:rsid w:val="002A382B"/>
    <w:rsid w:val="002A6360"/>
    <w:rsid w:val="002A6575"/>
    <w:rsid w:val="002A6649"/>
    <w:rsid w:val="002A7313"/>
    <w:rsid w:val="002B177F"/>
    <w:rsid w:val="002B1A27"/>
    <w:rsid w:val="002B24EE"/>
    <w:rsid w:val="002B314F"/>
    <w:rsid w:val="002B343E"/>
    <w:rsid w:val="002B4A1B"/>
    <w:rsid w:val="002B575A"/>
    <w:rsid w:val="002B7CD7"/>
    <w:rsid w:val="002C1D89"/>
    <w:rsid w:val="002C3001"/>
    <w:rsid w:val="002C3120"/>
    <w:rsid w:val="002C3794"/>
    <w:rsid w:val="002C610A"/>
    <w:rsid w:val="002C74D1"/>
    <w:rsid w:val="002D100D"/>
    <w:rsid w:val="002D4F52"/>
    <w:rsid w:val="002D545A"/>
    <w:rsid w:val="002D62F6"/>
    <w:rsid w:val="002E42EF"/>
    <w:rsid w:val="002E45A8"/>
    <w:rsid w:val="002E4B89"/>
    <w:rsid w:val="002E519B"/>
    <w:rsid w:val="002E60E0"/>
    <w:rsid w:val="002E727A"/>
    <w:rsid w:val="002F5C74"/>
    <w:rsid w:val="002F6B3F"/>
    <w:rsid w:val="002F74C0"/>
    <w:rsid w:val="003017EA"/>
    <w:rsid w:val="00301EA5"/>
    <w:rsid w:val="00304B5E"/>
    <w:rsid w:val="0030593B"/>
    <w:rsid w:val="003100B0"/>
    <w:rsid w:val="00311CDF"/>
    <w:rsid w:val="00311F19"/>
    <w:rsid w:val="00312800"/>
    <w:rsid w:val="003147E2"/>
    <w:rsid w:val="0031480B"/>
    <w:rsid w:val="0031542F"/>
    <w:rsid w:val="00316222"/>
    <w:rsid w:val="0031703E"/>
    <w:rsid w:val="003208B3"/>
    <w:rsid w:val="0032103C"/>
    <w:rsid w:val="00323D70"/>
    <w:rsid w:val="003324B8"/>
    <w:rsid w:val="00332642"/>
    <w:rsid w:val="00333551"/>
    <w:rsid w:val="0033405A"/>
    <w:rsid w:val="0033619E"/>
    <w:rsid w:val="00336ACC"/>
    <w:rsid w:val="00337A10"/>
    <w:rsid w:val="00340786"/>
    <w:rsid w:val="003414A3"/>
    <w:rsid w:val="00341EBA"/>
    <w:rsid w:val="00341EE9"/>
    <w:rsid w:val="00342541"/>
    <w:rsid w:val="003425B1"/>
    <w:rsid w:val="00345E10"/>
    <w:rsid w:val="00347838"/>
    <w:rsid w:val="0035079C"/>
    <w:rsid w:val="003516DC"/>
    <w:rsid w:val="003526B1"/>
    <w:rsid w:val="00352928"/>
    <w:rsid w:val="00354989"/>
    <w:rsid w:val="00354C57"/>
    <w:rsid w:val="00354F2F"/>
    <w:rsid w:val="0035552D"/>
    <w:rsid w:val="00355649"/>
    <w:rsid w:val="00355882"/>
    <w:rsid w:val="00356ABF"/>
    <w:rsid w:val="00357426"/>
    <w:rsid w:val="00357EB4"/>
    <w:rsid w:val="00357FBA"/>
    <w:rsid w:val="0036080B"/>
    <w:rsid w:val="00361353"/>
    <w:rsid w:val="00362EA8"/>
    <w:rsid w:val="003631A1"/>
    <w:rsid w:val="00363876"/>
    <w:rsid w:val="003644AA"/>
    <w:rsid w:val="00364650"/>
    <w:rsid w:val="00364E93"/>
    <w:rsid w:val="00364EC8"/>
    <w:rsid w:val="00365C51"/>
    <w:rsid w:val="0037030B"/>
    <w:rsid w:val="003706FD"/>
    <w:rsid w:val="003709BE"/>
    <w:rsid w:val="003730F1"/>
    <w:rsid w:val="00373474"/>
    <w:rsid w:val="00376D96"/>
    <w:rsid w:val="003772D9"/>
    <w:rsid w:val="00377439"/>
    <w:rsid w:val="0037794B"/>
    <w:rsid w:val="00380451"/>
    <w:rsid w:val="00382695"/>
    <w:rsid w:val="003860DA"/>
    <w:rsid w:val="003905E3"/>
    <w:rsid w:val="00392493"/>
    <w:rsid w:val="00392F0A"/>
    <w:rsid w:val="0039581A"/>
    <w:rsid w:val="00396326"/>
    <w:rsid w:val="0039736A"/>
    <w:rsid w:val="003A14EF"/>
    <w:rsid w:val="003A2963"/>
    <w:rsid w:val="003A3740"/>
    <w:rsid w:val="003A502D"/>
    <w:rsid w:val="003A5B5B"/>
    <w:rsid w:val="003A5CDB"/>
    <w:rsid w:val="003B03DC"/>
    <w:rsid w:val="003B31B5"/>
    <w:rsid w:val="003B3264"/>
    <w:rsid w:val="003B3F70"/>
    <w:rsid w:val="003B4665"/>
    <w:rsid w:val="003B50F0"/>
    <w:rsid w:val="003C012E"/>
    <w:rsid w:val="003C022E"/>
    <w:rsid w:val="003C098E"/>
    <w:rsid w:val="003C09E7"/>
    <w:rsid w:val="003C0EDE"/>
    <w:rsid w:val="003C25AC"/>
    <w:rsid w:val="003C4D10"/>
    <w:rsid w:val="003C745E"/>
    <w:rsid w:val="003D0012"/>
    <w:rsid w:val="003D1CF0"/>
    <w:rsid w:val="003D41D6"/>
    <w:rsid w:val="003D5721"/>
    <w:rsid w:val="003D57B2"/>
    <w:rsid w:val="003E04ED"/>
    <w:rsid w:val="003E31F3"/>
    <w:rsid w:val="003E3D65"/>
    <w:rsid w:val="003E7EC0"/>
    <w:rsid w:val="003F0243"/>
    <w:rsid w:val="003F03D5"/>
    <w:rsid w:val="003F0F4F"/>
    <w:rsid w:val="003F49A3"/>
    <w:rsid w:val="003F52AB"/>
    <w:rsid w:val="00400425"/>
    <w:rsid w:val="004005D7"/>
    <w:rsid w:val="0040120E"/>
    <w:rsid w:val="00401CF5"/>
    <w:rsid w:val="00404975"/>
    <w:rsid w:val="00405252"/>
    <w:rsid w:val="00407719"/>
    <w:rsid w:val="00407BFD"/>
    <w:rsid w:val="00407C8A"/>
    <w:rsid w:val="004110C8"/>
    <w:rsid w:val="0041192D"/>
    <w:rsid w:val="00411A17"/>
    <w:rsid w:val="0041249D"/>
    <w:rsid w:val="00414736"/>
    <w:rsid w:val="004151B0"/>
    <w:rsid w:val="00416ADE"/>
    <w:rsid w:val="00420D0C"/>
    <w:rsid w:val="00422466"/>
    <w:rsid w:val="00425039"/>
    <w:rsid w:val="0042505C"/>
    <w:rsid w:val="004279A7"/>
    <w:rsid w:val="00427F85"/>
    <w:rsid w:val="0043029F"/>
    <w:rsid w:val="00430585"/>
    <w:rsid w:val="0043262A"/>
    <w:rsid w:val="004335D0"/>
    <w:rsid w:val="00434F8B"/>
    <w:rsid w:val="00435D2F"/>
    <w:rsid w:val="00437417"/>
    <w:rsid w:val="00437EDF"/>
    <w:rsid w:val="004400FB"/>
    <w:rsid w:val="00440633"/>
    <w:rsid w:val="00442A3B"/>
    <w:rsid w:val="00442F8A"/>
    <w:rsid w:val="00443C01"/>
    <w:rsid w:val="00444068"/>
    <w:rsid w:val="00444DCC"/>
    <w:rsid w:val="0044534A"/>
    <w:rsid w:val="004515A4"/>
    <w:rsid w:val="00452BDA"/>
    <w:rsid w:val="00452CAD"/>
    <w:rsid w:val="00452E5B"/>
    <w:rsid w:val="00453121"/>
    <w:rsid w:val="00453F38"/>
    <w:rsid w:val="004552A9"/>
    <w:rsid w:val="00455BF5"/>
    <w:rsid w:val="00456C17"/>
    <w:rsid w:val="004607F1"/>
    <w:rsid w:val="00461E24"/>
    <w:rsid w:val="004639D9"/>
    <w:rsid w:val="00463D98"/>
    <w:rsid w:val="00463E3F"/>
    <w:rsid w:val="0046448D"/>
    <w:rsid w:val="00464AD3"/>
    <w:rsid w:val="00465D39"/>
    <w:rsid w:val="004672CF"/>
    <w:rsid w:val="00470BD0"/>
    <w:rsid w:val="00470F17"/>
    <w:rsid w:val="00471E9D"/>
    <w:rsid w:val="00481F6A"/>
    <w:rsid w:val="00482CD4"/>
    <w:rsid w:val="0048483D"/>
    <w:rsid w:val="00486C50"/>
    <w:rsid w:val="00490417"/>
    <w:rsid w:val="00491C7D"/>
    <w:rsid w:val="00492A12"/>
    <w:rsid w:val="00492D42"/>
    <w:rsid w:val="0049323D"/>
    <w:rsid w:val="004943FB"/>
    <w:rsid w:val="00494630"/>
    <w:rsid w:val="00495C0E"/>
    <w:rsid w:val="004968E2"/>
    <w:rsid w:val="004A2715"/>
    <w:rsid w:val="004A27AC"/>
    <w:rsid w:val="004A44EE"/>
    <w:rsid w:val="004A5500"/>
    <w:rsid w:val="004A71B0"/>
    <w:rsid w:val="004A741E"/>
    <w:rsid w:val="004A79BD"/>
    <w:rsid w:val="004A7B53"/>
    <w:rsid w:val="004B145E"/>
    <w:rsid w:val="004B28BD"/>
    <w:rsid w:val="004B2FB3"/>
    <w:rsid w:val="004B4369"/>
    <w:rsid w:val="004B5DE1"/>
    <w:rsid w:val="004B6F07"/>
    <w:rsid w:val="004B718C"/>
    <w:rsid w:val="004C0BC7"/>
    <w:rsid w:val="004C1C46"/>
    <w:rsid w:val="004C1D83"/>
    <w:rsid w:val="004C5623"/>
    <w:rsid w:val="004C70C7"/>
    <w:rsid w:val="004C73CE"/>
    <w:rsid w:val="004D03DC"/>
    <w:rsid w:val="004D0812"/>
    <w:rsid w:val="004D1347"/>
    <w:rsid w:val="004D253A"/>
    <w:rsid w:val="004D2645"/>
    <w:rsid w:val="004D3445"/>
    <w:rsid w:val="004D5771"/>
    <w:rsid w:val="004D5D1B"/>
    <w:rsid w:val="004D669E"/>
    <w:rsid w:val="004D68F8"/>
    <w:rsid w:val="004E15A4"/>
    <w:rsid w:val="004E1957"/>
    <w:rsid w:val="004E264F"/>
    <w:rsid w:val="004E61CB"/>
    <w:rsid w:val="004F1342"/>
    <w:rsid w:val="004F573B"/>
    <w:rsid w:val="005036E9"/>
    <w:rsid w:val="00505E6D"/>
    <w:rsid w:val="00507ADA"/>
    <w:rsid w:val="00510F80"/>
    <w:rsid w:val="00511FA6"/>
    <w:rsid w:val="00516644"/>
    <w:rsid w:val="0051686E"/>
    <w:rsid w:val="00521FCC"/>
    <w:rsid w:val="00522C4E"/>
    <w:rsid w:val="00524432"/>
    <w:rsid w:val="00524555"/>
    <w:rsid w:val="00524A38"/>
    <w:rsid w:val="00524A9D"/>
    <w:rsid w:val="00526408"/>
    <w:rsid w:val="00527764"/>
    <w:rsid w:val="00527A48"/>
    <w:rsid w:val="00530D3C"/>
    <w:rsid w:val="005311EC"/>
    <w:rsid w:val="0053183A"/>
    <w:rsid w:val="00533AF9"/>
    <w:rsid w:val="00533DB5"/>
    <w:rsid w:val="0053429B"/>
    <w:rsid w:val="0053559A"/>
    <w:rsid w:val="0053586D"/>
    <w:rsid w:val="00536AF7"/>
    <w:rsid w:val="00540E6A"/>
    <w:rsid w:val="005415A4"/>
    <w:rsid w:val="00541DC1"/>
    <w:rsid w:val="00542944"/>
    <w:rsid w:val="005434E4"/>
    <w:rsid w:val="005434EA"/>
    <w:rsid w:val="00543AE5"/>
    <w:rsid w:val="00550EAC"/>
    <w:rsid w:val="0055177A"/>
    <w:rsid w:val="00551922"/>
    <w:rsid w:val="00552A27"/>
    <w:rsid w:val="005539FE"/>
    <w:rsid w:val="00553C7B"/>
    <w:rsid w:val="005575CA"/>
    <w:rsid w:val="00562011"/>
    <w:rsid w:val="0056520B"/>
    <w:rsid w:val="00566900"/>
    <w:rsid w:val="00566F1A"/>
    <w:rsid w:val="00566F7A"/>
    <w:rsid w:val="005706C6"/>
    <w:rsid w:val="00571481"/>
    <w:rsid w:val="00571C75"/>
    <w:rsid w:val="00572461"/>
    <w:rsid w:val="0057369B"/>
    <w:rsid w:val="00575185"/>
    <w:rsid w:val="00575809"/>
    <w:rsid w:val="00575FB0"/>
    <w:rsid w:val="00577A08"/>
    <w:rsid w:val="00580342"/>
    <w:rsid w:val="00581A81"/>
    <w:rsid w:val="00581D6E"/>
    <w:rsid w:val="00583293"/>
    <w:rsid w:val="00584A55"/>
    <w:rsid w:val="00585420"/>
    <w:rsid w:val="00586930"/>
    <w:rsid w:val="00586D68"/>
    <w:rsid w:val="00586E57"/>
    <w:rsid w:val="0058744F"/>
    <w:rsid w:val="00590CB8"/>
    <w:rsid w:val="00593447"/>
    <w:rsid w:val="0059363D"/>
    <w:rsid w:val="00593746"/>
    <w:rsid w:val="00593BE6"/>
    <w:rsid w:val="00593C63"/>
    <w:rsid w:val="005944AE"/>
    <w:rsid w:val="00594655"/>
    <w:rsid w:val="00595092"/>
    <w:rsid w:val="005956A7"/>
    <w:rsid w:val="0059657A"/>
    <w:rsid w:val="0059664D"/>
    <w:rsid w:val="00596B9A"/>
    <w:rsid w:val="005971A4"/>
    <w:rsid w:val="00597339"/>
    <w:rsid w:val="005A0644"/>
    <w:rsid w:val="005A1C9E"/>
    <w:rsid w:val="005A2026"/>
    <w:rsid w:val="005A445E"/>
    <w:rsid w:val="005A467B"/>
    <w:rsid w:val="005A4D75"/>
    <w:rsid w:val="005A513F"/>
    <w:rsid w:val="005A5721"/>
    <w:rsid w:val="005A58C0"/>
    <w:rsid w:val="005A7047"/>
    <w:rsid w:val="005A7B1B"/>
    <w:rsid w:val="005B06A6"/>
    <w:rsid w:val="005B0BF3"/>
    <w:rsid w:val="005B2AEE"/>
    <w:rsid w:val="005B4F62"/>
    <w:rsid w:val="005B5E56"/>
    <w:rsid w:val="005B6B17"/>
    <w:rsid w:val="005B7E17"/>
    <w:rsid w:val="005C1091"/>
    <w:rsid w:val="005C310C"/>
    <w:rsid w:val="005C405D"/>
    <w:rsid w:val="005C5FDA"/>
    <w:rsid w:val="005C686D"/>
    <w:rsid w:val="005D07CB"/>
    <w:rsid w:val="005D102F"/>
    <w:rsid w:val="005D2065"/>
    <w:rsid w:val="005D39C7"/>
    <w:rsid w:val="005D52FB"/>
    <w:rsid w:val="005D69AC"/>
    <w:rsid w:val="005D735A"/>
    <w:rsid w:val="005E3CE7"/>
    <w:rsid w:val="005E3E52"/>
    <w:rsid w:val="005E642A"/>
    <w:rsid w:val="005E7B0C"/>
    <w:rsid w:val="005F2F21"/>
    <w:rsid w:val="005F3B76"/>
    <w:rsid w:val="005F4725"/>
    <w:rsid w:val="005F6B3F"/>
    <w:rsid w:val="005F7261"/>
    <w:rsid w:val="005F7291"/>
    <w:rsid w:val="005F74C7"/>
    <w:rsid w:val="0060034A"/>
    <w:rsid w:val="006003F4"/>
    <w:rsid w:val="00601A62"/>
    <w:rsid w:val="00602BF8"/>
    <w:rsid w:val="00604391"/>
    <w:rsid w:val="00606BCC"/>
    <w:rsid w:val="006071BC"/>
    <w:rsid w:val="00611A86"/>
    <w:rsid w:val="006121D6"/>
    <w:rsid w:val="00614E87"/>
    <w:rsid w:val="00623C63"/>
    <w:rsid w:val="00624F0F"/>
    <w:rsid w:val="006250F9"/>
    <w:rsid w:val="00627520"/>
    <w:rsid w:val="006308BF"/>
    <w:rsid w:val="00630AC3"/>
    <w:rsid w:val="0063188B"/>
    <w:rsid w:val="00631EC0"/>
    <w:rsid w:val="00634D4B"/>
    <w:rsid w:val="00635B27"/>
    <w:rsid w:val="00635B8C"/>
    <w:rsid w:val="0063736A"/>
    <w:rsid w:val="00637B27"/>
    <w:rsid w:val="00637BD7"/>
    <w:rsid w:val="00640F0E"/>
    <w:rsid w:val="006410D7"/>
    <w:rsid w:val="00641E70"/>
    <w:rsid w:val="0064334F"/>
    <w:rsid w:val="00644A27"/>
    <w:rsid w:val="0064532B"/>
    <w:rsid w:val="0064583E"/>
    <w:rsid w:val="00646A80"/>
    <w:rsid w:val="00650ED8"/>
    <w:rsid w:val="006519A6"/>
    <w:rsid w:val="00651E34"/>
    <w:rsid w:val="006530BC"/>
    <w:rsid w:val="006539BE"/>
    <w:rsid w:val="00653C07"/>
    <w:rsid w:val="00654EB1"/>
    <w:rsid w:val="00655717"/>
    <w:rsid w:val="006559E7"/>
    <w:rsid w:val="00655B1C"/>
    <w:rsid w:val="006566C5"/>
    <w:rsid w:val="00660092"/>
    <w:rsid w:val="00661BC6"/>
    <w:rsid w:val="00662576"/>
    <w:rsid w:val="00664D35"/>
    <w:rsid w:val="00665356"/>
    <w:rsid w:val="00665DDD"/>
    <w:rsid w:val="00666158"/>
    <w:rsid w:val="00667427"/>
    <w:rsid w:val="00670037"/>
    <w:rsid w:val="00671538"/>
    <w:rsid w:val="00671825"/>
    <w:rsid w:val="00671850"/>
    <w:rsid w:val="00673F7F"/>
    <w:rsid w:val="006769B4"/>
    <w:rsid w:val="00677ACD"/>
    <w:rsid w:val="00677E75"/>
    <w:rsid w:val="00680370"/>
    <w:rsid w:val="0068049A"/>
    <w:rsid w:val="0068287E"/>
    <w:rsid w:val="00683052"/>
    <w:rsid w:val="00684A50"/>
    <w:rsid w:val="006853FB"/>
    <w:rsid w:val="006873C7"/>
    <w:rsid w:val="006877A4"/>
    <w:rsid w:val="00687C7A"/>
    <w:rsid w:val="006933B2"/>
    <w:rsid w:val="00693F7A"/>
    <w:rsid w:val="00694E1E"/>
    <w:rsid w:val="00695018"/>
    <w:rsid w:val="00695731"/>
    <w:rsid w:val="00696111"/>
    <w:rsid w:val="0069687E"/>
    <w:rsid w:val="006A292B"/>
    <w:rsid w:val="006A2C7C"/>
    <w:rsid w:val="006A2D87"/>
    <w:rsid w:val="006A3E24"/>
    <w:rsid w:val="006A545A"/>
    <w:rsid w:val="006A7414"/>
    <w:rsid w:val="006B0ACF"/>
    <w:rsid w:val="006B2448"/>
    <w:rsid w:val="006B2BF9"/>
    <w:rsid w:val="006B2ED3"/>
    <w:rsid w:val="006B36B0"/>
    <w:rsid w:val="006B42FF"/>
    <w:rsid w:val="006B4CB3"/>
    <w:rsid w:val="006B6258"/>
    <w:rsid w:val="006B7545"/>
    <w:rsid w:val="006B7F1F"/>
    <w:rsid w:val="006C0A8C"/>
    <w:rsid w:val="006C1BA3"/>
    <w:rsid w:val="006C313B"/>
    <w:rsid w:val="006C36E8"/>
    <w:rsid w:val="006C473F"/>
    <w:rsid w:val="006C5665"/>
    <w:rsid w:val="006C651F"/>
    <w:rsid w:val="006C6D14"/>
    <w:rsid w:val="006C7A89"/>
    <w:rsid w:val="006D0CA1"/>
    <w:rsid w:val="006D30A4"/>
    <w:rsid w:val="006D5002"/>
    <w:rsid w:val="006D517B"/>
    <w:rsid w:val="006D548A"/>
    <w:rsid w:val="006D75A6"/>
    <w:rsid w:val="006D771D"/>
    <w:rsid w:val="006E03E6"/>
    <w:rsid w:val="006E1943"/>
    <w:rsid w:val="006E3705"/>
    <w:rsid w:val="006E4AF1"/>
    <w:rsid w:val="006E616A"/>
    <w:rsid w:val="006E6385"/>
    <w:rsid w:val="006E6A69"/>
    <w:rsid w:val="006E7D59"/>
    <w:rsid w:val="006F12D1"/>
    <w:rsid w:val="006F21A0"/>
    <w:rsid w:val="006F2F7D"/>
    <w:rsid w:val="006F416B"/>
    <w:rsid w:val="006F4651"/>
    <w:rsid w:val="006F64BD"/>
    <w:rsid w:val="006F6628"/>
    <w:rsid w:val="0070008C"/>
    <w:rsid w:val="00701757"/>
    <w:rsid w:val="00703D09"/>
    <w:rsid w:val="00704875"/>
    <w:rsid w:val="007126D6"/>
    <w:rsid w:val="007134D5"/>
    <w:rsid w:val="00713BF3"/>
    <w:rsid w:val="0071595E"/>
    <w:rsid w:val="00716F52"/>
    <w:rsid w:val="007203D9"/>
    <w:rsid w:val="0072365A"/>
    <w:rsid w:val="007258E3"/>
    <w:rsid w:val="00725FA5"/>
    <w:rsid w:val="007263DC"/>
    <w:rsid w:val="007276BC"/>
    <w:rsid w:val="00727C39"/>
    <w:rsid w:val="007304D6"/>
    <w:rsid w:val="00730E54"/>
    <w:rsid w:val="0073389F"/>
    <w:rsid w:val="007355C7"/>
    <w:rsid w:val="007359E2"/>
    <w:rsid w:val="0073705E"/>
    <w:rsid w:val="0074249F"/>
    <w:rsid w:val="00747459"/>
    <w:rsid w:val="00747B73"/>
    <w:rsid w:val="007503DF"/>
    <w:rsid w:val="00751808"/>
    <w:rsid w:val="00752A36"/>
    <w:rsid w:val="0075475F"/>
    <w:rsid w:val="0076058C"/>
    <w:rsid w:val="0076281C"/>
    <w:rsid w:val="00764204"/>
    <w:rsid w:val="007654F7"/>
    <w:rsid w:val="00765796"/>
    <w:rsid w:val="00765844"/>
    <w:rsid w:val="00765945"/>
    <w:rsid w:val="00766A59"/>
    <w:rsid w:val="00773B6E"/>
    <w:rsid w:val="00774651"/>
    <w:rsid w:val="0077699E"/>
    <w:rsid w:val="00776CFC"/>
    <w:rsid w:val="00777173"/>
    <w:rsid w:val="007774BB"/>
    <w:rsid w:val="007778D3"/>
    <w:rsid w:val="00780A13"/>
    <w:rsid w:val="007825A7"/>
    <w:rsid w:val="00782B5E"/>
    <w:rsid w:val="00782FCF"/>
    <w:rsid w:val="007836AB"/>
    <w:rsid w:val="00783CA5"/>
    <w:rsid w:val="007846F5"/>
    <w:rsid w:val="00784E91"/>
    <w:rsid w:val="00785FFA"/>
    <w:rsid w:val="0078621F"/>
    <w:rsid w:val="0078676E"/>
    <w:rsid w:val="0078685D"/>
    <w:rsid w:val="00792BC5"/>
    <w:rsid w:val="00792FE8"/>
    <w:rsid w:val="00793076"/>
    <w:rsid w:val="0079382C"/>
    <w:rsid w:val="007942F9"/>
    <w:rsid w:val="007943E5"/>
    <w:rsid w:val="0079499E"/>
    <w:rsid w:val="007A090C"/>
    <w:rsid w:val="007A1CB6"/>
    <w:rsid w:val="007A22F8"/>
    <w:rsid w:val="007A29F5"/>
    <w:rsid w:val="007A2AE8"/>
    <w:rsid w:val="007A3D4D"/>
    <w:rsid w:val="007A552D"/>
    <w:rsid w:val="007A5AD1"/>
    <w:rsid w:val="007A6093"/>
    <w:rsid w:val="007B019C"/>
    <w:rsid w:val="007B3A97"/>
    <w:rsid w:val="007B3B38"/>
    <w:rsid w:val="007B4B0F"/>
    <w:rsid w:val="007B5BCF"/>
    <w:rsid w:val="007B752B"/>
    <w:rsid w:val="007C065A"/>
    <w:rsid w:val="007C1F3C"/>
    <w:rsid w:val="007C712B"/>
    <w:rsid w:val="007D04E1"/>
    <w:rsid w:val="007D0E81"/>
    <w:rsid w:val="007D13BC"/>
    <w:rsid w:val="007D1C63"/>
    <w:rsid w:val="007D2751"/>
    <w:rsid w:val="007D33E8"/>
    <w:rsid w:val="007D3681"/>
    <w:rsid w:val="007D3858"/>
    <w:rsid w:val="007D3D62"/>
    <w:rsid w:val="007D41BC"/>
    <w:rsid w:val="007D63E6"/>
    <w:rsid w:val="007D6E3F"/>
    <w:rsid w:val="007D6ED9"/>
    <w:rsid w:val="007D7ED6"/>
    <w:rsid w:val="007E00B1"/>
    <w:rsid w:val="007E1A5B"/>
    <w:rsid w:val="007E338C"/>
    <w:rsid w:val="007E3431"/>
    <w:rsid w:val="007E3A36"/>
    <w:rsid w:val="007E3F34"/>
    <w:rsid w:val="007E5515"/>
    <w:rsid w:val="007E5D3B"/>
    <w:rsid w:val="007E633B"/>
    <w:rsid w:val="007F02E5"/>
    <w:rsid w:val="007F3231"/>
    <w:rsid w:val="007F45D1"/>
    <w:rsid w:val="007F51A0"/>
    <w:rsid w:val="007F54FB"/>
    <w:rsid w:val="007F67C2"/>
    <w:rsid w:val="007F6BFB"/>
    <w:rsid w:val="007F6C49"/>
    <w:rsid w:val="00801403"/>
    <w:rsid w:val="00801B51"/>
    <w:rsid w:val="00802F8F"/>
    <w:rsid w:val="00803E7B"/>
    <w:rsid w:val="0080582F"/>
    <w:rsid w:val="0080692E"/>
    <w:rsid w:val="0080701C"/>
    <w:rsid w:val="008078A9"/>
    <w:rsid w:val="00810DFF"/>
    <w:rsid w:val="00811F7C"/>
    <w:rsid w:val="00812AD8"/>
    <w:rsid w:val="00814D8B"/>
    <w:rsid w:val="00817C88"/>
    <w:rsid w:val="0082115B"/>
    <w:rsid w:val="00824AA9"/>
    <w:rsid w:val="00825F50"/>
    <w:rsid w:val="00827358"/>
    <w:rsid w:val="008302E0"/>
    <w:rsid w:val="008310A1"/>
    <w:rsid w:val="00831B3C"/>
    <w:rsid w:val="00832D3E"/>
    <w:rsid w:val="00832F1D"/>
    <w:rsid w:val="00834901"/>
    <w:rsid w:val="00834F1C"/>
    <w:rsid w:val="0083519E"/>
    <w:rsid w:val="00836855"/>
    <w:rsid w:val="00840DFB"/>
    <w:rsid w:val="008412DE"/>
    <w:rsid w:val="00841C7C"/>
    <w:rsid w:val="008441FE"/>
    <w:rsid w:val="0084562C"/>
    <w:rsid w:val="0085099E"/>
    <w:rsid w:val="00852172"/>
    <w:rsid w:val="00852AC2"/>
    <w:rsid w:val="0085521E"/>
    <w:rsid w:val="00857869"/>
    <w:rsid w:val="0085792F"/>
    <w:rsid w:val="00860583"/>
    <w:rsid w:val="008616FB"/>
    <w:rsid w:val="0086282D"/>
    <w:rsid w:val="008629CC"/>
    <w:rsid w:val="00863254"/>
    <w:rsid w:val="00863BE3"/>
    <w:rsid w:val="00864800"/>
    <w:rsid w:val="008653C0"/>
    <w:rsid w:val="0086664A"/>
    <w:rsid w:val="008702EF"/>
    <w:rsid w:val="00872721"/>
    <w:rsid w:val="0087289E"/>
    <w:rsid w:val="00872E3B"/>
    <w:rsid w:val="00873742"/>
    <w:rsid w:val="00874903"/>
    <w:rsid w:val="0087706B"/>
    <w:rsid w:val="0087783D"/>
    <w:rsid w:val="00880BCC"/>
    <w:rsid w:val="00881AD8"/>
    <w:rsid w:val="008821A6"/>
    <w:rsid w:val="0088471F"/>
    <w:rsid w:val="008848B1"/>
    <w:rsid w:val="008852A3"/>
    <w:rsid w:val="00892458"/>
    <w:rsid w:val="00894AF9"/>
    <w:rsid w:val="00894B9A"/>
    <w:rsid w:val="0089780B"/>
    <w:rsid w:val="008A18C7"/>
    <w:rsid w:val="008A1E7E"/>
    <w:rsid w:val="008A5122"/>
    <w:rsid w:val="008A58C2"/>
    <w:rsid w:val="008A7B96"/>
    <w:rsid w:val="008B276C"/>
    <w:rsid w:val="008B299D"/>
    <w:rsid w:val="008B3673"/>
    <w:rsid w:val="008B52F4"/>
    <w:rsid w:val="008B5BFD"/>
    <w:rsid w:val="008B729B"/>
    <w:rsid w:val="008B7404"/>
    <w:rsid w:val="008B7D0B"/>
    <w:rsid w:val="008B7F75"/>
    <w:rsid w:val="008C1599"/>
    <w:rsid w:val="008C19AE"/>
    <w:rsid w:val="008C1C46"/>
    <w:rsid w:val="008C243F"/>
    <w:rsid w:val="008C3FCE"/>
    <w:rsid w:val="008C3FF5"/>
    <w:rsid w:val="008C6432"/>
    <w:rsid w:val="008C72AD"/>
    <w:rsid w:val="008D01EE"/>
    <w:rsid w:val="008D1645"/>
    <w:rsid w:val="008D2982"/>
    <w:rsid w:val="008D2989"/>
    <w:rsid w:val="008D442A"/>
    <w:rsid w:val="008D4F0E"/>
    <w:rsid w:val="008D7D5A"/>
    <w:rsid w:val="008E06AB"/>
    <w:rsid w:val="008E20C1"/>
    <w:rsid w:val="008E2942"/>
    <w:rsid w:val="008E2D31"/>
    <w:rsid w:val="008E447C"/>
    <w:rsid w:val="008E45B9"/>
    <w:rsid w:val="008E51C0"/>
    <w:rsid w:val="008E5890"/>
    <w:rsid w:val="008E69AC"/>
    <w:rsid w:val="008F046C"/>
    <w:rsid w:val="008F0796"/>
    <w:rsid w:val="008F0E18"/>
    <w:rsid w:val="008F110F"/>
    <w:rsid w:val="008F1669"/>
    <w:rsid w:val="008F225F"/>
    <w:rsid w:val="008F32EB"/>
    <w:rsid w:val="008F3F0A"/>
    <w:rsid w:val="009002D4"/>
    <w:rsid w:val="00900C2C"/>
    <w:rsid w:val="00902663"/>
    <w:rsid w:val="009027FB"/>
    <w:rsid w:val="00902DAE"/>
    <w:rsid w:val="0090450C"/>
    <w:rsid w:val="0090700F"/>
    <w:rsid w:val="00910AE6"/>
    <w:rsid w:val="009112C3"/>
    <w:rsid w:val="0091187E"/>
    <w:rsid w:val="00911A08"/>
    <w:rsid w:val="009122D0"/>
    <w:rsid w:val="00912DE9"/>
    <w:rsid w:val="00912E96"/>
    <w:rsid w:val="00917599"/>
    <w:rsid w:val="00920BA9"/>
    <w:rsid w:val="009213D6"/>
    <w:rsid w:val="00923037"/>
    <w:rsid w:val="00923F16"/>
    <w:rsid w:val="0092410B"/>
    <w:rsid w:val="0092539A"/>
    <w:rsid w:val="009267A7"/>
    <w:rsid w:val="00926D27"/>
    <w:rsid w:val="00927176"/>
    <w:rsid w:val="00927ACF"/>
    <w:rsid w:val="00930C26"/>
    <w:rsid w:val="00931D0E"/>
    <w:rsid w:val="00931E7E"/>
    <w:rsid w:val="00933420"/>
    <w:rsid w:val="00935699"/>
    <w:rsid w:val="00935A85"/>
    <w:rsid w:val="00936C4C"/>
    <w:rsid w:val="009374E9"/>
    <w:rsid w:val="009406B6"/>
    <w:rsid w:val="00943694"/>
    <w:rsid w:val="0095094A"/>
    <w:rsid w:val="00951F10"/>
    <w:rsid w:val="009559AC"/>
    <w:rsid w:val="00955B85"/>
    <w:rsid w:val="0096030F"/>
    <w:rsid w:val="00962D28"/>
    <w:rsid w:val="00962F95"/>
    <w:rsid w:val="00964862"/>
    <w:rsid w:val="00964D26"/>
    <w:rsid w:val="00965692"/>
    <w:rsid w:val="009657A7"/>
    <w:rsid w:val="00965A40"/>
    <w:rsid w:val="00970365"/>
    <w:rsid w:val="0097057A"/>
    <w:rsid w:val="009710D0"/>
    <w:rsid w:val="00971314"/>
    <w:rsid w:val="00972575"/>
    <w:rsid w:val="0097559A"/>
    <w:rsid w:val="00975F8D"/>
    <w:rsid w:val="00977E9A"/>
    <w:rsid w:val="00985A37"/>
    <w:rsid w:val="00986263"/>
    <w:rsid w:val="00986A86"/>
    <w:rsid w:val="00986BE4"/>
    <w:rsid w:val="00990692"/>
    <w:rsid w:val="009926B2"/>
    <w:rsid w:val="0099368B"/>
    <w:rsid w:val="00994252"/>
    <w:rsid w:val="009946E2"/>
    <w:rsid w:val="00995C19"/>
    <w:rsid w:val="00996ACD"/>
    <w:rsid w:val="009A0935"/>
    <w:rsid w:val="009A1AF8"/>
    <w:rsid w:val="009A2FAE"/>
    <w:rsid w:val="009A4C08"/>
    <w:rsid w:val="009A4F8D"/>
    <w:rsid w:val="009A6223"/>
    <w:rsid w:val="009A6DB9"/>
    <w:rsid w:val="009B10D9"/>
    <w:rsid w:val="009B1A3C"/>
    <w:rsid w:val="009B1CCF"/>
    <w:rsid w:val="009B1F39"/>
    <w:rsid w:val="009B34B6"/>
    <w:rsid w:val="009B4F8C"/>
    <w:rsid w:val="009B508C"/>
    <w:rsid w:val="009B528C"/>
    <w:rsid w:val="009B58EE"/>
    <w:rsid w:val="009C1652"/>
    <w:rsid w:val="009C1852"/>
    <w:rsid w:val="009C242F"/>
    <w:rsid w:val="009C3A18"/>
    <w:rsid w:val="009C5430"/>
    <w:rsid w:val="009C630A"/>
    <w:rsid w:val="009C723F"/>
    <w:rsid w:val="009C759B"/>
    <w:rsid w:val="009C780F"/>
    <w:rsid w:val="009D7BAE"/>
    <w:rsid w:val="009E0B06"/>
    <w:rsid w:val="009E3FBB"/>
    <w:rsid w:val="009E423E"/>
    <w:rsid w:val="009E5972"/>
    <w:rsid w:val="009E5ACC"/>
    <w:rsid w:val="009E64B7"/>
    <w:rsid w:val="009E7258"/>
    <w:rsid w:val="009E760A"/>
    <w:rsid w:val="009F0116"/>
    <w:rsid w:val="009F01AD"/>
    <w:rsid w:val="009F2AE9"/>
    <w:rsid w:val="009F2BEB"/>
    <w:rsid w:val="009F5AC0"/>
    <w:rsid w:val="009F7C37"/>
    <w:rsid w:val="00A00E93"/>
    <w:rsid w:val="00A017F5"/>
    <w:rsid w:val="00A01FF2"/>
    <w:rsid w:val="00A059C7"/>
    <w:rsid w:val="00A06AC4"/>
    <w:rsid w:val="00A114F7"/>
    <w:rsid w:val="00A12682"/>
    <w:rsid w:val="00A12694"/>
    <w:rsid w:val="00A128A8"/>
    <w:rsid w:val="00A17080"/>
    <w:rsid w:val="00A1754E"/>
    <w:rsid w:val="00A21340"/>
    <w:rsid w:val="00A217F1"/>
    <w:rsid w:val="00A22A83"/>
    <w:rsid w:val="00A230CD"/>
    <w:rsid w:val="00A23963"/>
    <w:rsid w:val="00A2530E"/>
    <w:rsid w:val="00A25DC1"/>
    <w:rsid w:val="00A265D9"/>
    <w:rsid w:val="00A26623"/>
    <w:rsid w:val="00A26B73"/>
    <w:rsid w:val="00A30BCF"/>
    <w:rsid w:val="00A310AF"/>
    <w:rsid w:val="00A32C04"/>
    <w:rsid w:val="00A32E1A"/>
    <w:rsid w:val="00A33222"/>
    <w:rsid w:val="00A34ECE"/>
    <w:rsid w:val="00A37754"/>
    <w:rsid w:val="00A4082F"/>
    <w:rsid w:val="00A4208A"/>
    <w:rsid w:val="00A446D1"/>
    <w:rsid w:val="00A45E47"/>
    <w:rsid w:val="00A461E7"/>
    <w:rsid w:val="00A47EB8"/>
    <w:rsid w:val="00A50371"/>
    <w:rsid w:val="00A509BD"/>
    <w:rsid w:val="00A52996"/>
    <w:rsid w:val="00A52C50"/>
    <w:rsid w:val="00A5392A"/>
    <w:rsid w:val="00A61AB9"/>
    <w:rsid w:val="00A626C3"/>
    <w:rsid w:val="00A6344D"/>
    <w:rsid w:val="00A63851"/>
    <w:rsid w:val="00A64BDE"/>
    <w:rsid w:val="00A64C2D"/>
    <w:rsid w:val="00A67B4F"/>
    <w:rsid w:val="00A70685"/>
    <w:rsid w:val="00A7090E"/>
    <w:rsid w:val="00A71254"/>
    <w:rsid w:val="00A71C82"/>
    <w:rsid w:val="00A72BEC"/>
    <w:rsid w:val="00A73095"/>
    <w:rsid w:val="00A75B13"/>
    <w:rsid w:val="00A75CE2"/>
    <w:rsid w:val="00A76DFA"/>
    <w:rsid w:val="00A77179"/>
    <w:rsid w:val="00A774C9"/>
    <w:rsid w:val="00A775F6"/>
    <w:rsid w:val="00A77D9D"/>
    <w:rsid w:val="00A8322E"/>
    <w:rsid w:val="00A83812"/>
    <w:rsid w:val="00A840F0"/>
    <w:rsid w:val="00A848ED"/>
    <w:rsid w:val="00A8528C"/>
    <w:rsid w:val="00A8644E"/>
    <w:rsid w:val="00A87035"/>
    <w:rsid w:val="00A879BE"/>
    <w:rsid w:val="00A93897"/>
    <w:rsid w:val="00A94834"/>
    <w:rsid w:val="00A94EAC"/>
    <w:rsid w:val="00A953AE"/>
    <w:rsid w:val="00A954F3"/>
    <w:rsid w:val="00A978DD"/>
    <w:rsid w:val="00A97B14"/>
    <w:rsid w:val="00AA0292"/>
    <w:rsid w:val="00AA0EF9"/>
    <w:rsid w:val="00AA1994"/>
    <w:rsid w:val="00AA54F9"/>
    <w:rsid w:val="00AA55B8"/>
    <w:rsid w:val="00AA7202"/>
    <w:rsid w:val="00AB0654"/>
    <w:rsid w:val="00AB08EA"/>
    <w:rsid w:val="00AB1D54"/>
    <w:rsid w:val="00AB3205"/>
    <w:rsid w:val="00AB3AFE"/>
    <w:rsid w:val="00AB5134"/>
    <w:rsid w:val="00AB5EC5"/>
    <w:rsid w:val="00AB62AB"/>
    <w:rsid w:val="00AB6DEE"/>
    <w:rsid w:val="00AB6E79"/>
    <w:rsid w:val="00AB6EF3"/>
    <w:rsid w:val="00AB7328"/>
    <w:rsid w:val="00AB7C0E"/>
    <w:rsid w:val="00AB7E1D"/>
    <w:rsid w:val="00AC0DB3"/>
    <w:rsid w:val="00AC1524"/>
    <w:rsid w:val="00AC2D60"/>
    <w:rsid w:val="00AC3C0D"/>
    <w:rsid w:val="00AC717E"/>
    <w:rsid w:val="00AD0789"/>
    <w:rsid w:val="00AD206B"/>
    <w:rsid w:val="00AD2DAC"/>
    <w:rsid w:val="00AD33EF"/>
    <w:rsid w:val="00AD358B"/>
    <w:rsid w:val="00AD5543"/>
    <w:rsid w:val="00AD6E35"/>
    <w:rsid w:val="00AD7005"/>
    <w:rsid w:val="00AD770C"/>
    <w:rsid w:val="00AD799E"/>
    <w:rsid w:val="00AE15C4"/>
    <w:rsid w:val="00AE2B69"/>
    <w:rsid w:val="00AE335D"/>
    <w:rsid w:val="00AE3770"/>
    <w:rsid w:val="00AF0FCF"/>
    <w:rsid w:val="00AF2246"/>
    <w:rsid w:val="00AF3BA7"/>
    <w:rsid w:val="00AF4D94"/>
    <w:rsid w:val="00AF4F35"/>
    <w:rsid w:val="00AF503E"/>
    <w:rsid w:val="00AF5719"/>
    <w:rsid w:val="00AF5E40"/>
    <w:rsid w:val="00AF7912"/>
    <w:rsid w:val="00B02C77"/>
    <w:rsid w:val="00B04742"/>
    <w:rsid w:val="00B0479E"/>
    <w:rsid w:val="00B05357"/>
    <w:rsid w:val="00B05969"/>
    <w:rsid w:val="00B0664E"/>
    <w:rsid w:val="00B10747"/>
    <w:rsid w:val="00B11E1A"/>
    <w:rsid w:val="00B14045"/>
    <w:rsid w:val="00B1447C"/>
    <w:rsid w:val="00B16C28"/>
    <w:rsid w:val="00B16F3C"/>
    <w:rsid w:val="00B20290"/>
    <w:rsid w:val="00B215E3"/>
    <w:rsid w:val="00B22323"/>
    <w:rsid w:val="00B2374D"/>
    <w:rsid w:val="00B23FED"/>
    <w:rsid w:val="00B24286"/>
    <w:rsid w:val="00B260EC"/>
    <w:rsid w:val="00B31C3F"/>
    <w:rsid w:val="00B32AF9"/>
    <w:rsid w:val="00B33D3D"/>
    <w:rsid w:val="00B36C02"/>
    <w:rsid w:val="00B37CB4"/>
    <w:rsid w:val="00B41DA7"/>
    <w:rsid w:val="00B42E12"/>
    <w:rsid w:val="00B439C0"/>
    <w:rsid w:val="00B44222"/>
    <w:rsid w:val="00B4514A"/>
    <w:rsid w:val="00B45EE5"/>
    <w:rsid w:val="00B462BF"/>
    <w:rsid w:val="00B5148F"/>
    <w:rsid w:val="00B518A9"/>
    <w:rsid w:val="00B51902"/>
    <w:rsid w:val="00B51C70"/>
    <w:rsid w:val="00B6131C"/>
    <w:rsid w:val="00B635AC"/>
    <w:rsid w:val="00B654DF"/>
    <w:rsid w:val="00B660A3"/>
    <w:rsid w:val="00B6650A"/>
    <w:rsid w:val="00B67975"/>
    <w:rsid w:val="00B72684"/>
    <w:rsid w:val="00B72E52"/>
    <w:rsid w:val="00B732D8"/>
    <w:rsid w:val="00B7373F"/>
    <w:rsid w:val="00B74413"/>
    <w:rsid w:val="00B75817"/>
    <w:rsid w:val="00B758B1"/>
    <w:rsid w:val="00B75AD4"/>
    <w:rsid w:val="00B76496"/>
    <w:rsid w:val="00B764C6"/>
    <w:rsid w:val="00B76957"/>
    <w:rsid w:val="00B772EC"/>
    <w:rsid w:val="00B82A32"/>
    <w:rsid w:val="00B84414"/>
    <w:rsid w:val="00B85174"/>
    <w:rsid w:val="00B879B4"/>
    <w:rsid w:val="00B87C1C"/>
    <w:rsid w:val="00B9006C"/>
    <w:rsid w:val="00B918BE"/>
    <w:rsid w:val="00B91F15"/>
    <w:rsid w:val="00B9423A"/>
    <w:rsid w:val="00B945B3"/>
    <w:rsid w:val="00B95814"/>
    <w:rsid w:val="00B958B2"/>
    <w:rsid w:val="00B968D6"/>
    <w:rsid w:val="00B9726E"/>
    <w:rsid w:val="00B97CDA"/>
    <w:rsid w:val="00BA170B"/>
    <w:rsid w:val="00BA1C7E"/>
    <w:rsid w:val="00BA27A1"/>
    <w:rsid w:val="00BA2F5E"/>
    <w:rsid w:val="00BA4EB5"/>
    <w:rsid w:val="00BA6701"/>
    <w:rsid w:val="00BA6B55"/>
    <w:rsid w:val="00BB1660"/>
    <w:rsid w:val="00BB2DB0"/>
    <w:rsid w:val="00BB3083"/>
    <w:rsid w:val="00BB494A"/>
    <w:rsid w:val="00BB7821"/>
    <w:rsid w:val="00BC0B7C"/>
    <w:rsid w:val="00BC308D"/>
    <w:rsid w:val="00BC3883"/>
    <w:rsid w:val="00BC4A4E"/>
    <w:rsid w:val="00BC634A"/>
    <w:rsid w:val="00BC6A7B"/>
    <w:rsid w:val="00BC743E"/>
    <w:rsid w:val="00BD063F"/>
    <w:rsid w:val="00BD1794"/>
    <w:rsid w:val="00BD3B46"/>
    <w:rsid w:val="00BD50A4"/>
    <w:rsid w:val="00BE001C"/>
    <w:rsid w:val="00BE0235"/>
    <w:rsid w:val="00BE0503"/>
    <w:rsid w:val="00BE1F5C"/>
    <w:rsid w:val="00BE33E5"/>
    <w:rsid w:val="00BE33EF"/>
    <w:rsid w:val="00BE3950"/>
    <w:rsid w:val="00BE66D6"/>
    <w:rsid w:val="00BE6DD5"/>
    <w:rsid w:val="00BE77DE"/>
    <w:rsid w:val="00BF160A"/>
    <w:rsid w:val="00BF2C5E"/>
    <w:rsid w:val="00BF3393"/>
    <w:rsid w:val="00BF5769"/>
    <w:rsid w:val="00BF6BF2"/>
    <w:rsid w:val="00BF6CCA"/>
    <w:rsid w:val="00BF6D96"/>
    <w:rsid w:val="00BF7615"/>
    <w:rsid w:val="00C001BE"/>
    <w:rsid w:val="00C0093C"/>
    <w:rsid w:val="00C011F5"/>
    <w:rsid w:val="00C017A7"/>
    <w:rsid w:val="00C02D47"/>
    <w:rsid w:val="00C04244"/>
    <w:rsid w:val="00C04AE9"/>
    <w:rsid w:val="00C07602"/>
    <w:rsid w:val="00C109A9"/>
    <w:rsid w:val="00C11063"/>
    <w:rsid w:val="00C12F62"/>
    <w:rsid w:val="00C14B23"/>
    <w:rsid w:val="00C15D73"/>
    <w:rsid w:val="00C1662E"/>
    <w:rsid w:val="00C167FD"/>
    <w:rsid w:val="00C22623"/>
    <w:rsid w:val="00C23C63"/>
    <w:rsid w:val="00C24557"/>
    <w:rsid w:val="00C2699C"/>
    <w:rsid w:val="00C27749"/>
    <w:rsid w:val="00C27C28"/>
    <w:rsid w:val="00C31130"/>
    <w:rsid w:val="00C32411"/>
    <w:rsid w:val="00C3256A"/>
    <w:rsid w:val="00C35910"/>
    <w:rsid w:val="00C40111"/>
    <w:rsid w:val="00C41170"/>
    <w:rsid w:val="00C41ADA"/>
    <w:rsid w:val="00C41BFB"/>
    <w:rsid w:val="00C4545E"/>
    <w:rsid w:val="00C457F8"/>
    <w:rsid w:val="00C47AD9"/>
    <w:rsid w:val="00C516A1"/>
    <w:rsid w:val="00C51EB6"/>
    <w:rsid w:val="00C531EE"/>
    <w:rsid w:val="00C54785"/>
    <w:rsid w:val="00C57ABF"/>
    <w:rsid w:val="00C61D22"/>
    <w:rsid w:val="00C62755"/>
    <w:rsid w:val="00C62F27"/>
    <w:rsid w:val="00C63C95"/>
    <w:rsid w:val="00C643A0"/>
    <w:rsid w:val="00C645C6"/>
    <w:rsid w:val="00C649F1"/>
    <w:rsid w:val="00C659AB"/>
    <w:rsid w:val="00C65E4A"/>
    <w:rsid w:val="00C70F1B"/>
    <w:rsid w:val="00C718E8"/>
    <w:rsid w:val="00C7228F"/>
    <w:rsid w:val="00C74F9D"/>
    <w:rsid w:val="00C75FF3"/>
    <w:rsid w:val="00C762DD"/>
    <w:rsid w:val="00C774CA"/>
    <w:rsid w:val="00C77FC4"/>
    <w:rsid w:val="00C80946"/>
    <w:rsid w:val="00C81D75"/>
    <w:rsid w:val="00C874D8"/>
    <w:rsid w:val="00C87C01"/>
    <w:rsid w:val="00C87E7C"/>
    <w:rsid w:val="00C93AF9"/>
    <w:rsid w:val="00C943D1"/>
    <w:rsid w:val="00C94E84"/>
    <w:rsid w:val="00C95154"/>
    <w:rsid w:val="00CA0F8B"/>
    <w:rsid w:val="00CA2D6A"/>
    <w:rsid w:val="00CA528F"/>
    <w:rsid w:val="00CA6EDA"/>
    <w:rsid w:val="00CA7F8D"/>
    <w:rsid w:val="00CB08DC"/>
    <w:rsid w:val="00CB0CE8"/>
    <w:rsid w:val="00CB1D4D"/>
    <w:rsid w:val="00CB23BB"/>
    <w:rsid w:val="00CB2793"/>
    <w:rsid w:val="00CB2A50"/>
    <w:rsid w:val="00CB311C"/>
    <w:rsid w:val="00CB3CA0"/>
    <w:rsid w:val="00CB4203"/>
    <w:rsid w:val="00CB5B7D"/>
    <w:rsid w:val="00CC23D2"/>
    <w:rsid w:val="00CC2A81"/>
    <w:rsid w:val="00CC3089"/>
    <w:rsid w:val="00CC37BA"/>
    <w:rsid w:val="00CC49CC"/>
    <w:rsid w:val="00CC49E0"/>
    <w:rsid w:val="00CC6D44"/>
    <w:rsid w:val="00CD0325"/>
    <w:rsid w:val="00CD1F12"/>
    <w:rsid w:val="00CD22A0"/>
    <w:rsid w:val="00CD28C0"/>
    <w:rsid w:val="00CD4461"/>
    <w:rsid w:val="00CE0503"/>
    <w:rsid w:val="00CE0AE8"/>
    <w:rsid w:val="00CE2075"/>
    <w:rsid w:val="00CE226F"/>
    <w:rsid w:val="00CE29DF"/>
    <w:rsid w:val="00CE32CB"/>
    <w:rsid w:val="00CE4A57"/>
    <w:rsid w:val="00CE4E4F"/>
    <w:rsid w:val="00CE5A29"/>
    <w:rsid w:val="00CE5CCC"/>
    <w:rsid w:val="00CF1176"/>
    <w:rsid w:val="00CF1BE0"/>
    <w:rsid w:val="00CF1BEC"/>
    <w:rsid w:val="00CF21A6"/>
    <w:rsid w:val="00CF22B8"/>
    <w:rsid w:val="00CF56DD"/>
    <w:rsid w:val="00CF5B8B"/>
    <w:rsid w:val="00D012FD"/>
    <w:rsid w:val="00D02700"/>
    <w:rsid w:val="00D03404"/>
    <w:rsid w:val="00D03DA3"/>
    <w:rsid w:val="00D03EBD"/>
    <w:rsid w:val="00D04A3C"/>
    <w:rsid w:val="00D05E30"/>
    <w:rsid w:val="00D0742F"/>
    <w:rsid w:val="00D108A5"/>
    <w:rsid w:val="00D11334"/>
    <w:rsid w:val="00D117A7"/>
    <w:rsid w:val="00D12136"/>
    <w:rsid w:val="00D12138"/>
    <w:rsid w:val="00D1325D"/>
    <w:rsid w:val="00D13BFA"/>
    <w:rsid w:val="00D179F1"/>
    <w:rsid w:val="00D201B1"/>
    <w:rsid w:val="00D201C5"/>
    <w:rsid w:val="00D218E5"/>
    <w:rsid w:val="00D22300"/>
    <w:rsid w:val="00D22313"/>
    <w:rsid w:val="00D23912"/>
    <w:rsid w:val="00D24CDD"/>
    <w:rsid w:val="00D251A4"/>
    <w:rsid w:val="00D25CCD"/>
    <w:rsid w:val="00D31125"/>
    <w:rsid w:val="00D33F58"/>
    <w:rsid w:val="00D34E23"/>
    <w:rsid w:val="00D3667D"/>
    <w:rsid w:val="00D37613"/>
    <w:rsid w:val="00D407F2"/>
    <w:rsid w:val="00D40B61"/>
    <w:rsid w:val="00D43438"/>
    <w:rsid w:val="00D43CC9"/>
    <w:rsid w:val="00D44065"/>
    <w:rsid w:val="00D443BA"/>
    <w:rsid w:val="00D444BD"/>
    <w:rsid w:val="00D44DD9"/>
    <w:rsid w:val="00D44EB9"/>
    <w:rsid w:val="00D454A7"/>
    <w:rsid w:val="00D47144"/>
    <w:rsid w:val="00D47370"/>
    <w:rsid w:val="00D474ED"/>
    <w:rsid w:val="00D50892"/>
    <w:rsid w:val="00D50CDF"/>
    <w:rsid w:val="00D51869"/>
    <w:rsid w:val="00D52227"/>
    <w:rsid w:val="00D523BB"/>
    <w:rsid w:val="00D539EB"/>
    <w:rsid w:val="00D53A1C"/>
    <w:rsid w:val="00D53F6A"/>
    <w:rsid w:val="00D544C4"/>
    <w:rsid w:val="00D56EEB"/>
    <w:rsid w:val="00D60C56"/>
    <w:rsid w:val="00D60D23"/>
    <w:rsid w:val="00D6172A"/>
    <w:rsid w:val="00D62D57"/>
    <w:rsid w:val="00D646BB"/>
    <w:rsid w:val="00D64B07"/>
    <w:rsid w:val="00D665F7"/>
    <w:rsid w:val="00D66925"/>
    <w:rsid w:val="00D67474"/>
    <w:rsid w:val="00D675EB"/>
    <w:rsid w:val="00D73EAE"/>
    <w:rsid w:val="00D73ED2"/>
    <w:rsid w:val="00D75A22"/>
    <w:rsid w:val="00D764FB"/>
    <w:rsid w:val="00D76A13"/>
    <w:rsid w:val="00D774B5"/>
    <w:rsid w:val="00D8092F"/>
    <w:rsid w:val="00D83B3A"/>
    <w:rsid w:val="00D845E3"/>
    <w:rsid w:val="00D84FDD"/>
    <w:rsid w:val="00D86103"/>
    <w:rsid w:val="00D86AF1"/>
    <w:rsid w:val="00D86FC8"/>
    <w:rsid w:val="00D87A35"/>
    <w:rsid w:val="00D87B91"/>
    <w:rsid w:val="00D905AA"/>
    <w:rsid w:val="00D90BF8"/>
    <w:rsid w:val="00D90EF5"/>
    <w:rsid w:val="00D91A20"/>
    <w:rsid w:val="00D928EC"/>
    <w:rsid w:val="00D941CC"/>
    <w:rsid w:val="00D9433B"/>
    <w:rsid w:val="00D94553"/>
    <w:rsid w:val="00D97279"/>
    <w:rsid w:val="00DA149C"/>
    <w:rsid w:val="00DA18BE"/>
    <w:rsid w:val="00DA1FE0"/>
    <w:rsid w:val="00DA4987"/>
    <w:rsid w:val="00DA51FD"/>
    <w:rsid w:val="00DA6385"/>
    <w:rsid w:val="00DA6941"/>
    <w:rsid w:val="00DA79D1"/>
    <w:rsid w:val="00DB170D"/>
    <w:rsid w:val="00DB2029"/>
    <w:rsid w:val="00DB42CC"/>
    <w:rsid w:val="00DB4BFF"/>
    <w:rsid w:val="00DB56AA"/>
    <w:rsid w:val="00DB59B9"/>
    <w:rsid w:val="00DB5ACE"/>
    <w:rsid w:val="00DB60DD"/>
    <w:rsid w:val="00DB71BD"/>
    <w:rsid w:val="00DC166E"/>
    <w:rsid w:val="00DC1F69"/>
    <w:rsid w:val="00DC298C"/>
    <w:rsid w:val="00DC2D0B"/>
    <w:rsid w:val="00DC6003"/>
    <w:rsid w:val="00DC78A8"/>
    <w:rsid w:val="00DC7AAA"/>
    <w:rsid w:val="00DD691B"/>
    <w:rsid w:val="00DE079D"/>
    <w:rsid w:val="00DE1C28"/>
    <w:rsid w:val="00DE2410"/>
    <w:rsid w:val="00DE2647"/>
    <w:rsid w:val="00DE26BB"/>
    <w:rsid w:val="00DE425F"/>
    <w:rsid w:val="00DE6CE2"/>
    <w:rsid w:val="00DE7752"/>
    <w:rsid w:val="00DE7825"/>
    <w:rsid w:val="00DF1101"/>
    <w:rsid w:val="00DF27E8"/>
    <w:rsid w:val="00DF292A"/>
    <w:rsid w:val="00DF40F2"/>
    <w:rsid w:val="00DF4734"/>
    <w:rsid w:val="00DF59D9"/>
    <w:rsid w:val="00DF5F07"/>
    <w:rsid w:val="00DF6A5E"/>
    <w:rsid w:val="00E001D9"/>
    <w:rsid w:val="00E01F94"/>
    <w:rsid w:val="00E03BA4"/>
    <w:rsid w:val="00E04341"/>
    <w:rsid w:val="00E04434"/>
    <w:rsid w:val="00E044F5"/>
    <w:rsid w:val="00E049FC"/>
    <w:rsid w:val="00E04A8D"/>
    <w:rsid w:val="00E05CA4"/>
    <w:rsid w:val="00E06385"/>
    <w:rsid w:val="00E06643"/>
    <w:rsid w:val="00E068E6"/>
    <w:rsid w:val="00E101B1"/>
    <w:rsid w:val="00E10437"/>
    <w:rsid w:val="00E1208A"/>
    <w:rsid w:val="00E14637"/>
    <w:rsid w:val="00E14BFB"/>
    <w:rsid w:val="00E166AC"/>
    <w:rsid w:val="00E17166"/>
    <w:rsid w:val="00E2159C"/>
    <w:rsid w:val="00E21687"/>
    <w:rsid w:val="00E22322"/>
    <w:rsid w:val="00E227B5"/>
    <w:rsid w:val="00E22C78"/>
    <w:rsid w:val="00E230EF"/>
    <w:rsid w:val="00E237EF"/>
    <w:rsid w:val="00E25549"/>
    <w:rsid w:val="00E27554"/>
    <w:rsid w:val="00E309E5"/>
    <w:rsid w:val="00E31DDE"/>
    <w:rsid w:val="00E31FA9"/>
    <w:rsid w:val="00E321D7"/>
    <w:rsid w:val="00E33EA6"/>
    <w:rsid w:val="00E35788"/>
    <w:rsid w:val="00E35945"/>
    <w:rsid w:val="00E373A5"/>
    <w:rsid w:val="00E40ABC"/>
    <w:rsid w:val="00E4168F"/>
    <w:rsid w:val="00E4171D"/>
    <w:rsid w:val="00E43428"/>
    <w:rsid w:val="00E44AA6"/>
    <w:rsid w:val="00E471D7"/>
    <w:rsid w:val="00E47972"/>
    <w:rsid w:val="00E547F5"/>
    <w:rsid w:val="00E5549D"/>
    <w:rsid w:val="00E577AF"/>
    <w:rsid w:val="00E57FF6"/>
    <w:rsid w:val="00E6086F"/>
    <w:rsid w:val="00E61C6A"/>
    <w:rsid w:val="00E62C01"/>
    <w:rsid w:val="00E64524"/>
    <w:rsid w:val="00E65DFA"/>
    <w:rsid w:val="00E66864"/>
    <w:rsid w:val="00E7001A"/>
    <w:rsid w:val="00E725B5"/>
    <w:rsid w:val="00E728B5"/>
    <w:rsid w:val="00E754D0"/>
    <w:rsid w:val="00E75C07"/>
    <w:rsid w:val="00E77001"/>
    <w:rsid w:val="00E8029A"/>
    <w:rsid w:val="00E80E8F"/>
    <w:rsid w:val="00E8326C"/>
    <w:rsid w:val="00E83DB7"/>
    <w:rsid w:val="00E846A3"/>
    <w:rsid w:val="00E85B29"/>
    <w:rsid w:val="00E8711C"/>
    <w:rsid w:val="00E90F79"/>
    <w:rsid w:val="00E91C48"/>
    <w:rsid w:val="00E92C1D"/>
    <w:rsid w:val="00E92FAB"/>
    <w:rsid w:val="00E93B6E"/>
    <w:rsid w:val="00E94FDF"/>
    <w:rsid w:val="00E95E2B"/>
    <w:rsid w:val="00E9772A"/>
    <w:rsid w:val="00E97B30"/>
    <w:rsid w:val="00E97ED6"/>
    <w:rsid w:val="00EA04A8"/>
    <w:rsid w:val="00EA0807"/>
    <w:rsid w:val="00EA0BD8"/>
    <w:rsid w:val="00EA2CD6"/>
    <w:rsid w:val="00EA30B9"/>
    <w:rsid w:val="00EA36DB"/>
    <w:rsid w:val="00EA4A75"/>
    <w:rsid w:val="00EA591E"/>
    <w:rsid w:val="00EA7E3C"/>
    <w:rsid w:val="00EB3CD2"/>
    <w:rsid w:val="00EB3D8F"/>
    <w:rsid w:val="00EB60E1"/>
    <w:rsid w:val="00EB7747"/>
    <w:rsid w:val="00EC1608"/>
    <w:rsid w:val="00EC4344"/>
    <w:rsid w:val="00EC4F70"/>
    <w:rsid w:val="00EC6EAB"/>
    <w:rsid w:val="00ED1754"/>
    <w:rsid w:val="00ED2E9E"/>
    <w:rsid w:val="00ED4B47"/>
    <w:rsid w:val="00ED4D74"/>
    <w:rsid w:val="00ED6F6C"/>
    <w:rsid w:val="00ED7416"/>
    <w:rsid w:val="00ED752C"/>
    <w:rsid w:val="00EE0054"/>
    <w:rsid w:val="00EE3238"/>
    <w:rsid w:val="00EE5127"/>
    <w:rsid w:val="00EE6CBE"/>
    <w:rsid w:val="00EE6D12"/>
    <w:rsid w:val="00EF22DC"/>
    <w:rsid w:val="00EF4ED3"/>
    <w:rsid w:val="00EF6F14"/>
    <w:rsid w:val="00EF7C97"/>
    <w:rsid w:val="00F01962"/>
    <w:rsid w:val="00F02451"/>
    <w:rsid w:val="00F04512"/>
    <w:rsid w:val="00F04DAD"/>
    <w:rsid w:val="00F06FA6"/>
    <w:rsid w:val="00F073A8"/>
    <w:rsid w:val="00F13C49"/>
    <w:rsid w:val="00F15B9D"/>
    <w:rsid w:val="00F16F6F"/>
    <w:rsid w:val="00F204CA"/>
    <w:rsid w:val="00F21F38"/>
    <w:rsid w:val="00F232B5"/>
    <w:rsid w:val="00F24B87"/>
    <w:rsid w:val="00F24C16"/>
    <w:rsid w:val="00F255B7"/>
    <w:rsid w:val="00F261FD"/>
    <w:rsid w:val="00F2686B"/>
    <w:rsid w:val="00F26ED6"/>
    <w:rsid w:val="00F27173"/>
    <w:rsid w:val="00F32C05"/>
    <w:rsid w:val="00F3449B"/>
    <w:rsid w:val="00F3455A"/>
    <w:rsid w:val="00F353EB"/>
    <w:rsid w:val="00F374F4"/>
    <w:rsid w:val="00F41A48"/>
    <w:rsid w:val="00F41A55"/>
    <w:rsid w:val="00F42239"/>
    <w:rsid w:val="00F42C62"/>
    <w:rsid w:val="00F42D3E"/>
    <w:rsid w:val="00F445AE"/>
    <w:rsid w:val="00F45F70"/>
    <w:rsid w:val="00F4789C"/>
    <w:rsid w:val="00F47A07"/>
    <w:rsid w:val="00F50756"/>
    <w:rsid w:val="00F5333D"/>
    <w:rsid w:val="00F55F77"/>
    <w:rsid w:val="00F57E2C"/>
    <w:rsid w:val="00F60BC3"/>
    <w:rsid w:val="00F61BC6"/>
    <w:rsid w:val="00F62F97"/>
    <w:rsid w:val="00F648F1"/>
    <w:rsid w:val="00F66254"/>
    <w:rsid w:val="00F705DD"/>
    <w:rsid w:val="00F73D90"/>
    <w:rsid w:val="00F745E8"/>
    <w:rsid w:val="00F750E2"/>
    <w:rsid w:val="00F7776B"/>
    <w:rsid w:val="00F807CD"/>
    <w:rsid w:val="00F82549"/>
    <w:rsid w:val="00F825A9"/>
    <w:rsid w:val="00F82EAD"/>
    <w:rsid w:val="00F83272"/>
    <w:rsid w:val="00F8351E"/>
    <w:rsid w:val="00F836FA"/>
    <w:rsid w:val="00F83AD4"/>
    <w:rsid w:val="00F84A07"/>
    <w:rsid w:val="00F854BC"/>
    <w:rsid w:val="00F86D87"/>
    <w:rsid w:val="00F87552"/>
    <w:rsid w:val="00F87789"/>
    <w:rsid w:val="00F90A34"/>
    <w:rsid w:val="00F9130E"/>
    <w:rsid w:val="00F937E1"/>
    <w:rsid w:val="00F93D7A"/>
    <w:rsid w:val="00F94157"/>
    <w:rsid w:val="00F95BE0"/>
    <w:rsid w:val="00F95D9C"/>
    <w:rsid w:val="00F961F7"/>
    <w:rsid w:val="00F96226"/>
    <w:rsid w:val="00F97D2F"/>
    <w:rsid w:val="00F97FC5"/>
    <w:rsid w:val="00FA3CBB"/>
    <w:rsid w:val="00FA467F"/>
    <w:rsid w:val="00FA5E04"/>
    <w:rsid w:val="00FA6145"/>
    <w:rsid w:val="00FA61DB"/>
    <w:rsid w:val="00FA6AF7"/>
    <w:rsid w:val="00FB0528"/>
    <w:rsid w:val="00FB0F1F"/>
    <w:rsid w:val="00FB1455"/>
    <w:rsid w:val="00FB14E7"/>
    <w:rsid w:val="00FB2200"/>
    <w:rsid w:val="00FB37EE"/>
    <w:rsid w:val="00FB42AC"/>
    <w:rsid w:val="00FB56EE"/>
    <w:rsid w:val="00FB6E9A"/>
    <w:rsid w:val="00FC01DF"/>
    <w:rsid w:val="00FC123B"/>
    <w:rsid w:val="00FC1A17"/>
    <w:rsid w:val="00FC480F"/>
    <w:rsid w:val="00FC4B67"/>
    <w:rsid w:val="00FC5C7A"/>
    <w:rsid w:val="00FC62C9"/>
    <w:rsid w:val="00FC70FF"/>
    <w:rsid w:val="00FC7EE0"/>
    <w:rsid w:val="00FD1A01"/>
    <w:rsid w:val="00FD327C"/>
    <w:rsid w:val="00FD395E"/>
    <w:rsid w:val="00FD3D3D"/>
    <w:rsid w:val="00FD58D4"/>
    <w:rsid w:val="00FD597C"/>
    <w:rsid w:val="00FD5D17"/>
    <w:rsid w:val="00FD6937"/>
    <w:rsid w:val="00FE045D"/>
    <w:rsid w:val="00FE077A"/>
    <w:rsid w:val="00FE0875"/>
    <w:rsid w:val="00FE3C4F"/>
    <w:rsid w:val="00FE3CF5"/>
    <w:rsid w:val="00FE41EB"/>
    <w:rsid w:val="00FE4673"/>
    <w:rsid w:val="00FE4C48"/>
    <w:rsid w:val="00FF0725"/>
    <w:rsid w:val="00FF0C2E"/>
    <w:rsid w:val="00FF0C3F"/>
    <w:rsid w:val="00FF0C6D"/>
    <w:rsid w:val="00FF3219"/>
    <w:rsid w:val="00FF3A3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locked/>
    <w:rsid w:val="0007621E"/>
    <w:rPr>
      <w:rFonts w:ascii="Times New Roman" w:eastAsia="SimSun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7621E"/>
  </w:style>
  <w:style w:type="paragraph" w:styleId="a5">
    <w:name w:val="Document Map"/>
    <w:basedOn w:val="a"/>
    <w:link w:val="Char0"/>
    <w:uiPriority w:val="99"/>
    <w:semiHidden/>
    <w:rsid w:val="0007621E"/>
    <w:rPr>
      <w:rFonts w:ascii="SimSun" w:cs="SimSun"/>
      <w:sz w:val="18"/>
      <w:szCs w:val="18"/>
    </w:rPr>
  </w:style>
  <w:style w:type="character" w:customStyle="1" w:styleId="Char0">
    <w:name w:val="문서 구조 Char"/>
    <w:basedOn w:val="a0"/>
    <w:link w:val="a5"/>
    <w:uiPriority w:val="99"/>
    <w:semiHidden/>
    <w:locked/>
    <w:rsid w:val="0007621E"/>
    <w:rPr>
      <w:rFonts w:ascii="SimSun" w:eastAsia="SimSun" w:hAnsi="Times New Roman" w:cs="SimSun"/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07621E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1">
    <w:name w:val="각주 텍스트 Char"/>
    <w:basedOn w:val="a0"/>
    <w:link w:val="a6"/>
    <w:uiPriority w:val="99"/>
    <w:semiHidden/>
    <w:locked/>
    <w:rsid w:val="0007621E"/>
    <w:rPr>
      <w:sz w:val="18"/>
      <w:szCs w:val="18"/>
    </w:rPr>
  </w:style>
  <w:style w:type="character" w:styleId="a7">
    <w:name w:val="footnote reference"/>
    <w:basedOn w:val="a0"/>
    <w:uiPriority w:val="99"/>
    <w:semiHidden/>
    <w:rsid w:val="0007621E"/>
    <w:rPr>
      <w:vertAlign w:val="superscript"/>
    </w:rPr>
  </w:style>
  <w:style w:type="paragraph" w:styleId="a8">
    <w:name w:val="Balloon Text"/>
    <w:basedOn w:val="a"/>
    <w:link w:val="Char2"/>
    <w:uiPriority w:val="99"/>
    <w:semiHidden/>
    <w:rsid w:val="0007621E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locked/>
    <w:rsid w:val="0007621E"/>
    <w:rPr>
      <w:rFonts w:ascii="Times New Roman" w:eastAsia="SimSun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semiHidden/>
    <w:rsid w:val="007E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머리글 Char"/>
    <w:basedOn w:val="a0"/>
    <w:link w:val="a9"/>
    <w:uiPriority w:val="99"/>
    <w:semiHidden/>
    <w:locked/>
    <w:rsid w:val="007E5515"/>
    <w:rPr>
      <w:rFonts w:ascii="Times New Roman" w:eastAsia="SimSun" w:hAnsi="Times New Roman" w:cs="Times New Roman"/>
      <w:sz w:val="18"/>
      <w:szCs w:val="18"/>
    </w:rPr>
  </w:style>
  <w:style w:type="character" w:styleId="aa">
    <w:name w:val="Strong"/>
    <w:basedOn w:val="a0"/>
    <w:uiPriority w:val="99"/>
    <w:qFormat/>
    <w:rsid w:val="009B528C"/>
    <w:rPr>
      <w:b/>
      <w:bCs/>
    </w:rPr>
  </w:style>
  <w:style w:type="paragraph" w:styleId="ab">
    <w:name w:val="Normal (Web)"/>
    <w:basedOn w:val="a"/>
    <w:uiPriority w:val="99"/>
    <w:rsid w:val="00D31125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igh-light-bg4">
    <w:name w:val="high-light-bg4"/>
    <w:basedOn w:val="a0"/>
    <w:uiPriority w:val="99"/>
    <w:rsid w:val="000D533D"/>
  </w:style>
  <w:style w:type="character" w:customStyle="1" w:styleId="updated2">
    <w:name w:val="updated2"/>
    <w:basedOn w:val="a0"/>
    <w:uiPriority w:val="99"/>
    <w:rsid w:val="00C9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locked/>
    <w:rsid w:val="0007621E"/>
    <w:rPr>
      <w:rFonts w:ascii="Times New Roman" w:eastAsia="SimSun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7621E"/>
  </w:style>
  <w:style w:type="paragraph" w:styleId="a5">
    <w:name w:val="Document Map"/>
    <w:basedOn w:val="a"/>
    <w:link w:val="Char0"/>
    <w:uiPriority w:val="99"/>
    <w:semiHidden/>
    <w:rsid w:val="0007621E"/>
    <w:rPr>
      <w:rFonts w:ascii="SimSun" w:cs="SimSun"/>
      <w:sz w:val="18"/>
      <w:szCs w:val="18"/>
    </w:rPr>
  </w:style>
  <w:style w:type="character" w:customStyle="1" w:styleId="Char0">
    <w:name w:val="문서 구조 Char"/>
    <w:basedOn w:val="a0"/>
    <w:link w:val="a5"/>
    <w:uiPriority w:val="99"/>
    <w:semiHidden/>
    <w:locked/>
    <w:rsid w:val="0007621E"/>
    <w:rPr>
      <w:rFonts w:ascii="SimSun" w:eastAsia="SimSun" w:hAnsi="Times New Roman" w:cs="SimSun"/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07621E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1">
    <w:name w:val="각주 텍스트 Char"/>
    <w:basedOn w:val="a0"/>
    <w:link w:val="a6"/>
    <w:uiPriority w:val="99"/>
    <w:semiHidden/>
    <w:locked/>
    <w:rsid w:val="0007621E"/>
    <w:rPr>
      <w:sz w:val="18"/>
      <w:szCs w:val="18"/>
    </w:rPr>
  </w:style>
  <w:style w:type="character" w:styleId="a7">
    <w:name w:val="footnote reference"/>
    <w:basedOn w:val="a0"/>
    <w:uiPriority w:val="99"/>
    <w:semiHidden/>
    <w:rsid w:val="0007621E"/>
    <w:rPr>
      <w:vertAlign w:val="superscript"/>
    </w:rPr>
  </w:style>
  <w:style w:type="paragraph" w:styleId="a8">
    <w:name w:val="Balloon Text"/>
    <w:basedOn w:val="a"/>
    <w:link w:val="Char2"/>
    <w:uiPriority w:val="99"/>
    <w:semiHidden/>
    <w:rsid w:val="0007621E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locked/>
    <w:rsid w:val="0007621E"/>
    <w:rPr>
      <w:rFonts w:ascii="Times New Roman" w:eastAsia="SimSun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semiHidden/>
    <w:rsid w:val="007E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머리글 Char"/>
    <w:basedOn w:val="a0"/>
    <w:link w:val="a9"/>
    <w:uiPriority w:val="99"/>
    <w:semiHidden/>
    <w:locked/>
    <w:rsid w:val="007E5515"/>
    <w:rPr>
      <w:rFonts w:ascii="Times New Roman" w:eastAsia="SimSun" w:hAnsi="Times New Roman" w:cs="Times New Roman"/>
      <w:sz w:val="18"/>
      <w:szCs w:val="18"/>
    </w:rPr>
  </w:style>
  <w:style w:type="character" w:styleId="aa">
    <w:name w:val="Strong"/>
    <w:basedOn w:val="a0"/>
    <w:uiPriority w:val="99"/>
    <w:qFormat/>
    <w:rsid w:val="009B528C"/>
    <w:rPr>
      <w:b/>
      <w:bCs/>
    </w:rPr>
  </w:style>
  <w:style w:type="paragraph" w:styleId="ab">
    <w:name w:val="Normal (Web)"/>
    <w:basedOn w:val="a"/>
    <w:uiPriority w:val="99"/>
    <w:rsid w:val="00D31125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igh-light-bg4">
    <w:name w:val="high-light-bg4"/>
    <w:basedOn w:val="a0"/>
    <w:uiPriority w:val="99"/>
    <w:rsid w:val="000D533D"/>
  </w:style>
  <w:style w:type="character" w:customStyle="1" w:styleId="updated2">
    <w:name w:val="updated2"/>
    <w:basedOn w:val="a0"/>
    <w:uiPriority w:val="99"/>
    <w:rsid w:val="00C9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30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87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27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5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62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18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15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33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0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3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6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7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02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41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9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3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5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9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69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22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5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0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18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31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58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35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4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25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6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14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4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26">
                          <w:marLeft w:val="229"/>
                          <w:marRight w:val="229"/>
                          <w:marTop w:val="229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52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9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21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7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34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0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6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8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00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42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03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8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72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93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45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2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40">
                          <w:marLeft w:val="229"/>
                          <w:marRight w:val="229"/>
                          <w:marTop w:val="229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24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2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48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64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0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17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83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3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68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4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63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9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7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15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4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63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6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7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37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41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4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4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86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08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68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150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39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30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26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67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64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52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31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02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278">
              <w:marLeft w:val="765"/>
              <w:marRight w:val="765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365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624B-3A49-43FA-9764-3E1BF7C3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中国军队海外人道主义医学救援的实践</vt:lpstr>
    </vt:vector>
  </TitlesOfParts>
  <Company>MC SYSTEM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中国军队海外人道主义医学救援的实践</dc:title>
  <dc:creator>LiuS</dc:creator>
  <cp:lastModifiedBy>LEE</cp:lastModifiedBy>
  <cp:revision>7</cp:revision>
  <dcterms:created xsi:type="dcterms:W3CDTF">2018-08-30T15:47:00Z</dcterms:created>
  <dcterms:modified xsi:type="dcterms:W3CDTF">2018-08-30T18:50:00Z</dcterms:modified>
</cp:coreProperties>
</file>